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BDCF828" w14:textId="384A9FF8" w:rsidR="00374456" w:rsidRPr="008E2762" w:rsidRDefault="00292F97" w:rsidP="00B9663D">
      <w:pPr>
        <w:widowControl/>
        <w:jc w:val="center"/>
        <w:rPr>
          <w:b/>
          <w:bCs/>
          <w:sz w:val="24"/>
          <w:szCs w:val="24"/>
        </w:rPr>
      </w:pPr>
      <w:r w:rsidRPr="008E2762">
        <w:rPr>
          <w:sz w:val="24"/>
          <w:szCs w:val="24"/>
          <w:lang w:val="en-CA"/>
        </w:rPr>
        <w:fldChar w:fldCharType="begin"/>
      </w:r>
      <w:r w:rsidRPr="008E2762">
        <w:rPr>
          <w:sz w:val="24"/>
          <w:szCs w:val="24"/>
          <w:lang w:val="en-CA"/>
        </w:rPr>
        <w:instrText xml:space="preserve"> SEQ CHAPTER \h \r 1</w:instrText>
      </w:r>
      <w:r w:rsidRPr="008E2762">
        <w:rPr>
          <w:sz w:val="24"/>
          <w:szCs w:val="24"/>
          <w:lang w:val="en-CA"/>
        </w:rPr>
        <w:fldChar w:fldCharType="end"/>
      </w:r>
      <w:r w:rsidR="00374456" w:rsidRPr="008E2762">
        <w:rPr>
          <w:b/>
          <w:bCs/>
          <w:sz w:val="24"/>
          <w:szCs w:val="24"/>
        </w:rPr>
        <w:t>TROUP COUNTY REPORT TO</w:t>
      </w:r>
      <w:r w:rsidR="0063589C" w:rsidRPr="008E2762">
        <w:rPr>
          <w:b/>
          <w:bCs/>
          <w:sz w:val="24"/>
          <w:szCs w:val="24"/>
        </w:rPr>
        <w:t xml:space="preserve"> THE</w:t>
      </w:r>
    </w:p>
    <w:p w14:paraId="1728F5EB" w14:textId="77777777" w:rsidR="00292F97" w:rsidRPr="008E2762" w:rsidRDefault="00292F97" w:rsidP="00FF4CDE">
      <w:pPr>
        <w:widowControl/>
        <w:jc w:val="center"/>
        <w:rPr>
          <w:b/>
          <w:bCs/>
          <w:sz w:val="24"/>
          <w:szCs w:val="24"/>
        </w:rPr>
      </w:pPr>
      <w:r w:rsidRPr="008E2762">
        <w:rPr>
          <w:b/>
          <w:bCs/>
          <w:sz w:val="24"/>
          <w:szCs w:val="24"/>
        </w:rPr>
        <w:t>COURT IMPROVEMENT INITIATIVE</w:t>
      </w:r>
      <w:r w:rsidR="00374456" w:rsidRPr="008E2762">
        <w:rPr>
          <w:b/>
          <w:bCs/>
          <w:sz w:val="24"/>
          <w:szCs w:val="24"/>
        </w:rPr>
        <w:t xml:space="preserve"> </w:t>
      </w:r>
      <w:r w:rsidRPr="008E2762">
        <w:rPr>
          <w:b/>
          <w:bCs/>
          <w:sz w:val="24"/>
          <w:szCs w:val="24"/>
        </w:rPr>
        <w:t>ALL-SITES MEETING</w:t>
      </w:r>
    </w:p>
    <w:p w14:paraId="196EF4B1" w14:textId="42C9AB27" w:rsidR="00292F97" w:rsidRDefault="00374456" w:rsidP="00FF4CDE">
      <w:pPr>
        <w:widowControl/>
        <w:jc w:val="center"/>
        <w:rPr>
          <w:b/>
          <w:bCs/>
          <w:sz w:val="24"/>
          <w:szCs w:val="24"/>
        </w:rPr>
      </w:pPr>
      <w:r w:rsidRPr="008E2762">
        <w:rPr>
          <w:b/>
          <w:bCs/>
          <w:sz w:val="24"/>
          <w:szCs w:val="24"/>
        </w:rPr>
        <w:t>WINTER, 20</w:t>
      </w:r>
      <w:r w:rsidR="00CB2615" w:rsidRPr="008E2762">
        <w:rPr>
          <w:b/>
          <w:bCs/>
          <w:sz w:val="24"/>
          <w:szCs w:val="24"/>
        </w:rPr>
        <w:t>20</w:t>
      </w:r>
    </w:p>
    <w:p w14:paraId="4DB7D953" w14:textId="51842DAF" w:rsidR="009109F4" w:rsidRPr="008E2762" w:rsidRDefault="009109F4" w:rsidP="00FF4CDE">
      <w:pPr>
        <w:widowControl/>
        <w:jc w:val="center"/>
        <w:rPr>
          <w:sz w:val="24"/>
          <w:szCs w:val="24"/>
        </w:rPr>
      </w:pPr>
      <w:r>
        <w:rPr>
          <w:sz w:val="24"/>
          <w:szCs w:val="24"/>
        </w:rPr>
        <w:t>Conference websit</w:t>
      </w:r>
      <w:r w:rsidR="0033088A">
        <w:rPr>
          <w:sz w:val="24"/>
          <w:szCs w:val="24"/>
        </w:rPr>
        <w:t xml:space="preserve">e: </w:t>
      </w:r>
      <w:hyperlink r:id="rId8" w:history="1">
        <w:r w:rsidR="001D64B4" w:rsidRPr="001D64B4">
          <w:rPr>
            <w:color w:val="0000FF"/>
            <w:u w:val="single"/>
          </w:rPr>
          <w:t>http://www.gacip.org/cii-resources/</w:t>
        </w:r>
      </w:hyperlink>
    </w:p>
    <w:p w14:paraId="50ADE63E" w14:textId="77777777" w:rsidR="00292F97" w:rsidRPr="00850311" w:rsidRDefault="00292F97" w:rsidP="00D06864">
      <w:pPr>
        <w:widowControl/>
        <w:jc w:val="both"/>
        <w:rPr>
          <w:sz w:val="23"/>
          <w:szCs w:val="23"/>
        </w:rPr>
      </w:pPr>
    </w:p>
    <w:p w14:paraId="3A66BE5A" w14:textId="6ECB2B11" w:rsidR="00292F97" w:rsidRPr="008E2762" w:rsidRDefault="0091677C" w:rsidP="00654C8E">
      <w:pPr>
        <w:widowControl/>
        <w:jc w:val="both"/>
        <w:rPr>
          <w:b/>
          <w:bCs/>
        </w:rPr>
      </w:pPr>
      <w:r w:rsidRPr="008E2762">
        <w:rPr>
          <w:noProof/>
        </w:rPr>
        <mc:AlternateContent>
          <mc:Choice Requires="wps">
            <w:drawing>
              <wp:anchor distT="45720" distB="45720" distL="114300" distR="114300" simplePos="0" relativeHeight="251669504" behindDoc="0" locked="0" layoutInCell="1" allowOverlap="1" wp14:anchorId="777605E2" wp14:editId="3917A02D">
                <wp:simplePos x="0" y="0"/>
                <wp:positionH relativeFrom="margin">
                  <wp:align>right</wp:align>
                </wp:positionH>
                <wp:positionV relativeFrom="paragraph">
                  <wp:posOffset>128905</wp:posOffset>
                </wp:positionV>
                <wp:extent cx="1635125" cy="1536065"/>
                <wp:effectExtent l="0" t="0" r="22225" b="2603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125" cy="1536065"/>
                        </a:xfrm>
                        <a:prstGeom prst="rect">
                          <a:avLst/>
                        </a:prstGeom>
                        <a:solidFill>
                          <a:srgbClr val="FFFFFF"/>
                        </a:solidFill>
                        <a:ln w="9525">
                          <a:solidFill>
                            <a:srgbClr val="000000"/>
                          </a:solidFill>
                          <a:miter lim="800000"/>
                          <a:headEnd/>
                          <a:tailEnd/>
                        </a:ln>
                      </wps:spPr>
                      <wps:txbx>
                        <w:txbxContent>
                          <w:p w14:paraId="1CFB3BF3" w14:textId="1D896397" w:rsidR="00796A6F" w:rsidRDefault="00796A6F">
                            <w:r>
                              <w:rPr>
                                <w:noProof/>
                              </w:rPr>
                              <w:drawing>
                                <wp:inline distT="0" distB="0" distL="0" distR="0" wp14:anchorId="0F863B5F" wp14:editId="2C4FB38F">
                                  <wp:extent cx="1607820" cy="2077801"/>
                                  <wp:effectExtent l="0" t="0" r="0" b="0"/>
                                  <wp:docPr id="1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887222" cy="24388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7605E2" id="_x0000_t202" coordsize="21600,21600" o:spt="202" path="m,l,21600r21600,l21600,xe">
                <v:stroke joinstyle="miter"/>
                <v:path gradientshapeok="t" o:connecttype="rect"/>
              </v:shapetype>
              <v:shape id="Text Box 2" o:spid="_x0000_s1026" type="#_x0000_t202" style="position:absolute;left:0;text-align:left;margin-left:77.55pt;margin-top:10.15pt;width:128.75pt;height:120.95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">
                <v:textbox>
                  <w:txbxContent>
                    <w:p w14:paraId="1CFB3BF3" w14:textId="1D896397" w:rsidR="00796A6F" w:rsidRDefault="00796A6F">
                      <w:r>
                        <w:rPr>
                          <w:noProof/>
                        </w:rPr>
                        <w:drawing>
                          <wp:inline distT="0" distB="0" distL="0" distR="0" wp14:anchorId="0F863B5F" wp14:editId="2C4FB38F">
                            <wp:extent cx="1607820" cy="2077801"/>
                            <wp:effectExtent l="0" t="0" r="0" b="0"/>
                            <wp:docPr id="1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887222" cy="2438875"/>
                                    </a:xfrm>
                                    <a:prstGeom prst="rect">
                                      <a:avLst/>
                                    </a:prstGeom>
                                  </pic:spPr>
                                </pic:pic>
                              </a:graphicData>
                            </a:graphic>
                          </wp:inline>
                        </w:drawing>
                      </w:r>
                    </w:p>
                  </w:txbxContent>
                </v:textbox>
                <w10:wrap type="square" anchorx="margin"/>
              </v:shape>
            </w:pict>
          </mc:Fallback>
        </mc:AlternateContent>
      </w:r>
      <w:r w:rsidR="00156B76" w:rsidRPr="008E2762">
        <w:rPr>
          <w:b/>
          <w:bCs/>
        </w:rPr>
        <w:t>Objective Statement:</w:t>
      </w:r>
    </w:p>
    <w:p w14:paraId="12A156C5" w14:textId="18BF344B" w:rsidR="00292F97" w:rsidRPr="008E2762" w:rsidRDefault="00292F97" w:rsidP="00654C8E">
      <w:pPr>
        <w:widowControl/>
        <w:jc w:val="both"/>
      </w:pPr>
    </w:p>
    <w:p w14:paraId="528A6F66" w14:textId="5F8790CE" w:rsidR="00292F97" w:rsidRPr="008E2762" w:rsidRDefault="00292F97" w:rsidP="00F173BB">
      <w:pPr>
        <w:widowControl/>
        <w:ind w:left="720" w:right="1440"/>
        <w:jc w:val="both"/>
      </w:pPr>
      <w:r w:rsidRPr="008E2762">
        <w:t>To ensure that every c</w:t>
      </w:r>
      <w:r w:rsidR="00D06864" w:rsidRPr="008E2762">
        <w:t xml:space="preserve">hild that should be in care is </w:t>
      </w:r>
      <w:r w:rsidRPr="008E2762">
        <w:t>in car</w:t>
      </w:r>
      <w:r w:rsidR="00803C0C" w:rsidRPr="008E2762">
        <w:t>e,</w:t>
      </w:r>
      <w:r w:rsidR="00796A6F" w:rsidRPr="008E2762">
        <w:t xml:space="preserve"> </w:t>
      </w:r>
      <w:r w:rsidR="00803C0C" w:rsidRPr="008E2762">
        <w:t>but not a single child more;</w:t>
      </w:r>
    </w:p>
    <w:p w14:paraId="23E07FDC" w14:textId="39668849" w:rsidR="00292F97" w:rsidRPr="008E2762" w:rsidRDefault="00292F97" w:rsidP="00654C8E">
      <w:pPr>
        <w:widowControl/>
        <w:ind w:left="1440" w:right="1440"/>
        <w:jc w:val="both"/>
      </w:pPr>
    </w:p>
    <w:p w14:paraId="7695F2A9" w14:textId="4CA38B67" w:rsidR="00292F97" w:rsidRPr="008E2762" w:rsidRDefault="00292F97" w:rsidP="00F173BB">
      <w:pPr>
        <w:widowControl/>
        <w:ind w:left="720" w:right="1440"/>
        <w:jc w:val="both"/>
      </w:pPr>
      <w:r w:rsidRPr="008E2762">
        <w:t>To ensure that every child that is in care is in a safe, nurturing</w:t>
      </w:r>
      <w:r w:rsidR="00796A6F" w:rsidRPr="008E2762">
        <w:t xml:space="preserve"> </w:t>
      </w:r>
      <w:r w:rsidRPr="008E2762">
        <w:t>placement that is supportive of the</w:t>
      </w:r>
      <w:r w:rsidR="00D06864" w:rsidRPr="008E2762">
        <w:t xml:space="preserve"> permanency plan for the</w:t>
      </w:r>
      <w:r w:rsidR="00796A6F" w:rsidRPr="008E2762">
        <w:t xml:space="preserve"> </w:t>
      </w:r>
      <w:r w:rsidR="00D06864" w:rsidRPr="008E2762">
        <w:t xml:space="preserve">child </w:t>
      </w:r>
      <w:r w:rsidRPr="008E2762">
        <w:t xml:space="preserve">and ensures the </w:t>
      </w:r>
      <w:r w:rsidR="00796A6F" w:rsidRPr="008E2762">
        <w:t>c</w:t>
      </w:r>
      <w:r w:rsidRPr="008E2762">
        <w:t>hild’s w</w:t>
      </w:r>
      <w:r w:rsidR="006F0A5E" w:rsidRPr="008E2762">
        <w:t>ell-</w:t>
      </w:r>
      <w:r w:rsidRPr="008E2762">
        <w:t>being.</w:t>
      </w:r>
    </w:p>
    <w:p w14:paraId="718B3221" w14:textId="77777777" w:rsidR="00292F97" w:rsidRPr="008E2762" w:rsidRDefault="00292F97" w:rsidP="00654C8E">
      <w:pPr>
        <w:widowControl/>
        <w:jc w:val="both"/>
      </w:pPr>
    </w:p>
    <w:p w14:paraId="621602F8" w14:textId="2039DD54" w:rsidR="00156B76" w:rsidRPr="008E2762" w:rsidRDefault="00156B76" w:rsidP="00654C8E">
      <w:pPr>
        <w:widowControl/>
        <w:jc w:val="both"/>
        <w:rPr>
          <w:b/>
          <w:bCs/>
        </w:rPr>
      </w:pPr>
      <w:r w:rsidRPr="008E2762">
        <w:rPr>
          <w:b/>
          <w:bCs/>
        </w:rPr>
        <w:t>Safe Reduction of the Number of Children in Care:</w:t>
      </w:r>
    </w:p>
    <w:p w14:paraId="77753C4F" w14:textId="0906B9E4" w:rsidR="00156B76" w:rsidRPr="008E2762" w:rsidRDefault="00292F97" w:rsidP="00654C8E">
      <w:pPr>
        <w:widowControl/>
        <w:jc w:val="both"/>
      </w:pPr>
      <w:r w:rsidRPr="008E2762">
        <w:tab/>
      </w:r>
    </w:p>
    <w:p w14:paraId="3EEE59E8" w14:textId="7C926D36" w:rsidR="00A6164D" w:rsidRPr="008E2762" w:rsidRDefault="00292F97" w:rsidP="00156B76">
      <w:pPr>
        <w:widowControl/>
        <w:ind w:firstLine="720"/>
        <w:jc w:val="both"/>
      </w:pPr>
      <w:r w:rsidRPr="008E2762">
        <w:t xml:space="preserve">We continue to focus on individualized child welfare </w:t>
      </w:r>
      <w:r w:rsidR="00786398" w:rsidRPr="008E2762">
        <w:t xml:space="preserve">practice </w:t>
      </w:r>
      <w:r w:rsidRPr="008E2762">
        <w:t xml:space="preserve">by trying to do the </w:t>
      </w:r>
      <w:r w:rsidRPr="008E2762">
        <w:rPr>
          <w:i/>
        </w:rPr>
        <w:t>right</w:t>
      </w:r>
      <w:r w:rsidRPr="008E2762">
        <w:t xml:space="preserve"> thing for the </w:t>
      </w:r>
      <w:r w:rsidRPr="008E2762">
        <w:rPr>
          <w:i/>
        </w:rPr>
        <w:t>right</w:t>
      </w:r>
      <w:r w:rsidRPr="008E2762">
        <w:t xml:space="preserve"> people in the </w:t>
      </w:r>
      <w:r w:rsidRPr="008E2762">
        <w:rPr>
          <w:i/>
        </w:rPr>
        <w:t>right</w:t>
      </w:r>
      <w:r w:rsidRPr="008E2762">
        <w:t xml:space="preserve"> way at the </w:t>
      </w:r>
      <w:r w:rsidRPr="008E2762">
        <w:rPr>
          <w:i/>
        </w:rPr>
        <w:t>right</w:t>
      </w:r>
      <w:r w:rsidR="006F0A5E" w:rsidRPr="008E2762">
        <w:t xml:space="preserve"> time. </w:t>
      </w:r>
      <w:r w:rsidR="004A1187" w:rsidRPr="008E2762">
        <w:t>We believe</w:t>
      </w:r>
      <w:r w:rsidR="00E326C2" w:rsidRPr="008E2762">
        <w:t xml:space="preserve"> </w:t>
      </w:r>
      <w:r w:rsidR="004A1187" w:rsidRPr="008E2762">
        <w:t>if we do that, then we get the right results in</w:t>
      </w:r>
      <w:r w:rsidR="006F0A5E" w:rsidRPr="008E2762">
        <w:t xml:space="preserve"> </w:t>
      </w:r>
      <w:r w:rsidR="004A1187" w:rsidRPr="008E2762">
        <w:t>individual cas</w:t>
      </w:r>
      <w:r w:rsidR="006F0A5E" w:rsidRPr="008E2762">
        <w:t>e</w:t>
      </w:r>
      <w:r w:rsidR="00786398" w:rsidRPr="008E2762">
        <w:t>s</w:t>
      </w:r>
      <w:r w:rsidR="006F0A5E" w:rsidRPr="008E2762">
        <w:t xml:space="preserve"> and in our overall caseload. </w:t>
      </w:r>
      <w:r w:rsidR="00904187" w:rsidRPr="008E2762">
        <w:t xml:space="preserve">In April, 2018, we began to address what we considered to be </w:t>
      </w:r>
      <w:r w:rsidR="00282363">
        <w:t>a higher</w:t>
      </w:r>
      <w:r w:rsidR="00904187" w:rsidRPr="008E2762">
        <w:t xml:space="preserve"> </w:t>
      </w:r>
      <w:r w:rsidR="0026248D">
        <w:t xml:space="preserve">number of </w:t>
      </w:r>
      <w:r w:rsidR="00904187" w:rsidRPr="008E2762">
        <w:t>children in care tha</w:t>
      </w:r>
      <w:r w:rsidR="009B473D" w:rsidRPr="008E2762">
        <w:t>n</w:t>
      </w:r>
      <w:r w:rsidR="00904187" w:rsidRPr="008E2762">
        <w:t xml:space="preserve"> should be in care.  At th</w:t>
      </w:r>
      <w:r w:rsidR="00E326C2" w:rsidRPr="008E2762">
        <w:t>at</w:t>
      </w:r>
      <w:r w:rsidR="00904187" w:rsidRPr="008E2762">
        <w:t xml:space="preserve"> time</w:t>
      </w:r>
      <w:r w:rsidR="00DB2229">
        <w:t>,</w:t>
      </w:r>
      <w:r w:rsidR="00904187" w:rsidRPr="008E2762">
        <w:t xml:space="preserve"> we had 158 children in care.  </w:t>
      </w:r>
      <w:r w:rsidR="00EE5868" w:rsidRPr="008E2762">
        <w:t>W</w:t>
      </w:r>
      <w:r w:rsidR="00904187" w:rsidRPr="008E2762">
        <w:t>e have safely reduced the number of children in care to 100, a 36.7% reduction</w:t>
      </w:r>
      <w:r w:rsidR="00EE5868" w:rsidRPr="008E2762">
        <w:t xml:space="preserve"> in just less than two years</w:t>
      </w:r>
      <w:r w:rsidR="00904187" w:rsidRPr="008E2762">
        <w:t xml:space="preserve">.  As stated in our last report, </w:t>
      </w:r>
      <w:r w:rsidR="00BF419A" w:rsidRPr="008E2762">
        <w:t xml:space="preserve">we #BELIEVE (a shout-out to our Trauma Project tag line of </w:t>
      </w:r>
      <w:r w:rsidR="00A6164D" w:rsidRPr="008E2762">
        <w:t>“</w:t>
      </w:r>
      <w:r w:rsidR="00BF419A" w:rsidRPr="008E2762">
        <w:t>Be Positive</w:t>
      </w:r>
      <w:r w:rsidR="00FB0E6A" w:rsidRPr="008E2762">
        <w:t>,</w:t>
      </w:r>
      <w:r w:rsidR="00BF419A" w:rsidRPr="008E2762">
        <w:t xml:space="preserve"> Be Strong</w:t>
      </w:r>
      <w:r w:rsidR="00FB0E6A" w:rsidRPr="008E2762">
        <w:t>,</w:t>
      </w:r>
      <w:r w:rsidR="00BF419A" w:rsidRPr="008E2762">
        <w:t xml:space="preserve"> #Believe</w:t>
      </w:r>
      <w:r w:rsidR="00A6164D" w:rsidRPr="008E2762">
        <w:t>”</w:t>
      </w:r>
      <w:r w:rsidR="00BF419A" w:rsidRPr="008E2762">
        <w:t>) we c</w:t>
      </w:r>
      <w:r w:rsidR="00A6164D" w:rsidRPr="008E2762">
        <w:t>an continue that downward trend.</w:t>
      </w:r>
      <w:r w:rsidR="00E31879" w:rsidRPr="008E2762">
        <w:t xml:space="preserve">  Data should inform, but not drive, practice, </w:t>
      </w:r>
      <w:r w:rsidR="00282363">
        <w:t xml:space="preserve">so we have not set a specific number as a goal, </w:t>
      </w:r>
      <w:r w:rsidR="00E31879" w:rsidRPr="008E2762">
        <w:t>but there is still room for more reductions</w:t>
      </w:r>
      <w:r w:rsidR="009B473D" w:rsidRPr="008E2762">
        <w:t xml:space="preserve">, most likely to </w:t>
      </w:r>
      <w:r w:rsidR="00282363">
        <w:t>between</w:t>
      </w:r>
      <w:r w:rsidR="009B473D" w:rsidRPr="008E2762">
        <w:t xml:space="preserve"> 75 to </w:t>
      </w:r>
      <w:r w:rsidR="001F361C" w:rsidRPr="008E2762">
        <w:t>90</w:t>
      </w:r>
      <w:r w:rsidR="009B473D" w:rsidRPr="008E2762">
        <w:t xml:space="preserve"> children in care</w:t>
      </w:r>
      <w:r w:rsidR="00E31879" w:rsidRPr="008E2762">
        <w:t>.</w:t>
      </w:r>
    </w:p>
    <w:p w14:paraId="58FBE1BC" w14:textId="77777777" w:rsidR="004A29F4" w:rsidRPr="008E2762" w:rsidRDefault="004A29F4" w:rsidP="00654C8E">
      <w:pPr>
        <w:widowControl/>
        <w:jc w:val="both"/>
      </w:pPr>
    </w:p>
    <w:p w14:paraId="520FDBF0" w14:textId="52613125" w:rsidR="00292F97" w:rsidRPr="008E2762" w:rsidRDefault="00E31879" w:rsidP="004A29F4">
      <w:pPr>
        <w:widowControl/>
        <w:tabs>
          <w:tab w:val="left" w:pos="720"/>
        </w:tabs>
        <w:jc w:val="both"/>
        <w:rPr>
          <w:b/>
        </w:rPr>
      </w:pPr>
      <w:r w:rsidRPr="008E2762">
        <w:rPr>
          <w:b/>
        </w:rPr>
        <w:t xml:space="preserve">Avoiding </w:t>
      </w:r>
      <w:r w:rsidR="006B1B57" w:rsidRPr="008E2762">
        <w:rPr>
          <w:b/>
        </w:rPr>
        <w:t>Unnecessary</w:t>
      </w:r>
      <w:r w:rsidRPr="008E2762">
        <w:rPr>
          <w:b/>
        </w:rPr>
        <w:t xml:space="preserve"> Removals</w:t>
      </w:r>
      <w:r w:rsidR="004A29F4" w:rsidRPr="008E2762">
        <w:rPr>
          <w:b/>
        </w:rPr>
        <w:t>:</w:t>
      </w:r>
    </w:p>
    <w:p w14:paraId="45755C94" w14:textId="77777777" w:rsidR="004A29F4" w:rsidRPr="008E2762" w:rsidRDefault="004A29F4" w:rsidP="004A29F4">
      <w:pPr>
        <w:widowControl/>
        <w:tabs>
          <w:tab w:val="left" w:pos="720"/>
        </w:tabs>
        <w:jc w:val="both"/>
      </w:pPr>
    </w:p>
    <w:p w14:paraId="15DF9F03" w14:textId="18EFE5FE" w:rsidR="00894A2E" w:rsidRPr="008E2762" w:rsidRDefault="00CB14CC" w:rsidP="004A29F4">
      <w:pPr>
        <w:widowControl/>
        <w:tabs>
          <w:tab w:val="left" w:pos="720"/>
        </w:tabs>
        <w:jc w:val="both"/>
      </w:pPr>
      <w:r w:rsidRPr="008E2762">
        <w:rPr>
          <w:noProof/>
        </w:rPr>
        <mc:AlternateContent>
          <mc:Choice Requires="wps">
            <w:drawing>
              <wp:anchor distT="45720" distB="45720" distL="114300" distR="114300" simplePos="0" relativeHeight="251659264" behindDoc="0" locked="0" layoutInCell="1" allowOverlap="1" wp14:anchorId="634671BE" wp14:editId="44E6C820">
                <wp:simplePos x="0" y="0"/>
                <wp:positionH relativeFrom="margin">
                  <wp:align>left</wp:align>
                </wp:positionH>
                <wp:positionV relativeFrom="paragraph">
                  <wp:posOffset>395434</wp:posOffset>
                </wp:positionV>
                <wp:extent cx="2125345" cy="1605915"/>
                <wp:effectExtent l="0" t="0" r="27305"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1605915"/>
                        </a:xfrm>
                        <a:prstGeom prst="rect">
                          <a:avLst/>
                        </a:prstGeom>
                        <a:solidFill>
                          <a:srgbClr val="FFFFFF"/>
                        </a:solidFill>
                        <a:ln w="9525">
                          <a:solidFill>
                            <a:srgbClr val="000000"/>
                          </a:solidFill>
                          <a:miter lim="800000"/>
                          <a:headEnd/>
                          <a:tailEnd/>
                        </a:ln>
                      </wps:spPr>
                      <wps:txbx>
                        <w:txbxContent>
                          <w:p w14:paraId="6DEC15D4" w14:textId="2EDA3D71" w:rsidR="00894A2E" w:rsidRDefault="007814DF">
                            <w:r>
                              <w:rPr>
                                <w:noProof/>
                              </w:rPr>
                              <w:drawing>
                                <wp:inline distT="0" distB="0" distL="0" distR="0" wp14:anchorId="0573ECF3" wp14:editId="6CFE1F43">
                                  <wp:extent cx="2040333" cy="1463040"/>
                                  <wp:effectExtent l="0" t="0" r="0" b="381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_generations_family2.jpg"/>
                                          <pic:cNvPicPr/>
                                        </pic:nvPicPr>
                                        <pic:blipFill>
                                          <a:blip r:embed="rId11">
                                            <a:extLst>
                                              <a:ext uri="{837473B0-CC2E-450A-ABE3-18F120FF3D39}">
                                                <a1611:picAttrSrcUrl xmlns:a1611="http://schemas.microsoft.com/office/drawing/2016/11/main" r:id="rId12"/>
                                              </a:ext>
                                            </a:extLst>
                                          </a:blip>
                                          <a:stretch>
                                            <a:fillRect/>
                                          </a:stretch>
                                        </pic:blipFill>
                                        <pic:spPr>
                                          <a:xfrm>
                                            <a:off x="0" y="0"/>
                                            <a:ext cx="2131423" cy="152835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671BE" id="_x0000_s1027" type="#_x0000_t202" style="position:absolute;left:0;text-align:left;margin-left:0;margin-top:31.15pt;width:167.35pt;height:126.4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">
                <v:textbox>
                  <w:txbxContent>
                    <w:p w14:paraId="6DEC15D4" w14:textId="2EDA3D71" w:rsidR="00894A2E" w:rsidRDefault="007814DF">
                      <w:r>
                        <w:rPr>
                          <w:noProof/>
                        </w:rPr>
                        <w:drawing>
                          <wp:inline distT="0" distB="0" distL="0" distR="0" wp14:anchorId="0573ECF3" wp14:editId="6CFE1F43">
                            <wp:extent cx="2040333" cy="1463040"/>
                            <wp:effectExtent l="0" t="0" r="0" b="381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_generations_family2.jpg"/>
                                    <pic:cNvPicPr/>
                                  </pic:nvPicPr>
                                  <pic:blipFill>
                                    <a:blip r:embed="rId13">
                                      <a:extLst>
                                        <a:ext uri="{837473B0-CC2E-450A-ABE3-18F120FF3D39}">
                                          <a1611:picAttrSrcUrl xmlns:a1611="http://schemas.microsoft.com/office/drawing/2016/11/main" r:id="rId14"/>
                                        </a:ext>
                                      </a:extLst>
                                    </a:blip>
                                    <a:stretch>
                                      <a:fillRect/>
                                    </a:stretch>
                                  </pic:blipFill>
                                  <pic:spPr>
                                    <a:xfrm>
                                      <a:off x="0" y="0"/>
                                      <a:ext cx="2131423" cy="1528357"/>
                                    </a:xfrm>
                                    <a:prstGeom prst="rect">
                                      <a:avLst/>
                                    </a:prstGeom>
                                  </pic:spPr>
                                </pic:pic>
                              </a:graphicData>
                            </a:graphic>
                          </wp:inline>
                        </w:drawing>
                      </w:r>
                    </w:p>
                  </w:txbxContent>
                </v:textbox>
                <w10:wrap type="square" anchorx="margin"/>
              </v:shape>
            </w:pict>
          </mc:Fallback>
        </mc:AlternateContent>
      </w:r>
      <w:r w:rsidR="00A6164D" w:rsidRPr="008E2762">
        <w:tab/>
      </w:r>
      <w:r w:rsidR="00156B76" w:rsidRPr="008E2762">
        <w:t xml:space="preserve">As part of our efforts to safely reduce the number of children in care, </w:t>
      </w:r>
      <w:r w:rsidR="00E31879" w:rsidRPr="008E2762">
        <w:t>DFCS continues to do exceptional work avoiding removals.  When confronted with a potential removal, we are focused on keeping the child safe just for a couple of days until we can have an expedited hearing</w:t>
      </w:r>
      <w:r w:rsidR="00E326C2" w:rsidRPr="008E2762">
        <w:t>.  That</w:t>
      </w:r>
      <w:r w:rsidR="00894A2E" w:rsidRPr="008E2762">
        <w:t xml:space="preserve"> </w:t>
      </w:r>
      <w:r w:rsidR="00E31879" w:rsidRPr="008E2762">
        <w:t>give</w:t>
      </w:r>
      <w:r w:rsidR="00894A2E" w:rsidRPr="008E2762">
        <w:t>s</w:t>
      </w:r>
      <w:r w:rsidR="00E31879" w:rsidRPr="008E2762">
        <w:t xml:space="preserve"> DFCS time to </w:t>
      </w:r>
      <w:r w:rsidR="00894A2E" w:rsidRPr="008E2762">
        <w:t>explore options other than removal</w:t>
      </w:r>
      <w:r w:rsidR="00E31879" w:rsidRPr="008E2762">
        <w:t>.</w:t>
      </w:r>
      <w:r w:rsidR="00894A2E" w:rsidRPr="008E2762">
        <w:t xml:space="preserve">  In some cases, </w:t>
      </w:r>
      <w:r w:rsidR="006B1B57" w:rsidRPr="008E2762">
        <w:t>relatives</w:t>
      </w:r>
      <w:r w:rsidR="00894A2E" w:rsidRPr="008E2762">
        <w:t xml:space="preserve"> or other caregivers can be located that will agree to keep children for a limited time </w:t>
      </w:r>
      <w:r w:rsidR="006B1B57" w:rsidRPr="008E2762">
        <w:t>even though</w:t>
      </w:r>
      <w:r w:rsidR="00894A2E" w:rsidRPr="008E2762">
        <w:t xml:space="preserve"> they may not be a long-term placement resource.</w:t>
      </w:r>
      <w:r w:rsidR="00E31879" w:rsidRPr="008E2762">
        <w:t xml:space="preserve">  W</w:t>
      </w:r>
      <w:r w:rsidR="00894A2E" w:rsidRPr="008E2762">
        <w:t xml:space="preserve">hen </w:t>
      </w:r>
      <w:r w:rsidR="00E31879" w:rsidRPr="008E2762">
        <w:t xml:space="preserve">we can </w:t>
      </w:r>
      <w:r w:rsidR="00894A2E" w:rsidRPr="008E2762">
        <w:t>f</w:t>
      </w:r>
      <w:r w:rsidR="00F45810" w:rsidRPr="008E2762">
        <w:t>in</w:t>
      </w:r>
      <w:r w:rsidR="00894A2E" w:rsidRPr="008E2762">
        <w:t>d a way to</w:t>
      </w:r>
      <w:r w:rsidR="001371CD">
        <w:t xml:space="preserve"> keep the children safe until we can</w:t>
      </w:r>
      <w:r w:rsidR="00894A2E" w:rsidRPr="008E2762">
        <w:t xml:space="preserve"> get to </w:t>
      </w:r>
      <w:r w:rsidR="00281262">
        <w:t xml:space="preserve">an </w:t>
      </w:r>
      <w:r w:rsidR="00894A2E" w:rsidRPr="008E2762">
        <w:t>expedited hearing</w:t>
      </w:r>
      <w:r w:rsidR="00E31879" w:rsidRPr="008E2762">
        <w:t>, we can be very creative in keeping children out of care at the hearing though the use of alternatives to foster care, voluntary placements, or other means.</w:t>
      </w:r>
      <w:r w:rsidRPr="008E2762">
        <w:t xml:space="preserve">  </w:t>
      </w:r>
      <w:r w:rsidR="00E31879" w:rsidRPr="008E2762">
        <w:t xml:space="preserve">The pre-removal staffings are effective, particularly when </w:t>
      </w:r>
      <w:r w:rsidR="001371CD">
        <w:t>coupled</w:t>
      </w:r>
      <w:r w:rsidR="00E31879" w:rsidRPr="008E2762">
        <w:t xml:space="preserve"> with strong judicial oversight when the call is made to the judge</w:t>
      </w:r>
      <w:r w:rsidRPr="008E2762">
        <w:t xml:space="preserve"> </w:t>
      </w:r>
      <w:r w:rsidR="00E31879" w:rsidRPr="008E2762">
        <w:t>following the staffing.  The more we can delay removal to foster care, the better chance we have to find ways to keep families together</w:t>
      </w:r>
      <w:r w:rsidR="00894A2E" w:rsidRPr="008E2762">
        <w:t xml:space="preserve"> </w:t>
      </w:r>
      <w:r w:rsidR="00E31879" w:rsidRPr="008E2762">
        <w:t>through court-ordered family preservation</w:t>
      </w:r>
      <w:r w:rsidR="00894A2E" w:rsidRPr="008E2762">
        <w:t xml:space="preserve"> or other options</w:t>
      </w:r>
      <w:r w:rsidR="00E31879" w:rsidRPr="008E2762">
        <w:t>.</w:t>
      </w:r>
    </w:p>
    <w:p w14:paraId="6E4AFE09" w14:textId="77777777" w:rsidR="00B34AEA" w:rsidRPr="008E2762" w:rsidRDefault="00B34AEA" w:rsidP="004A29F4">
      <w:pPr>
        <w:widowControl/>
        <w:tabs>
          <w:tab w:val="left" w:pos="720"/>
        </w:tabs>
        <w:jc w:val="both"/>
      </w:pPr>
    </w:p>
    <w:p w14:paraId="3A170362" w14:textId="77777777" w:rsidR="009C1662" w:rsidRPr="008E2762" w:rsidRDefault="009C1662" w:rsidP="004A29F4">
      <w:pPr>
        <w:widowControl/>
        <w:tabs>
          <w:tab w:val="left" w:pos="720"/>
        </w:tabs>
        <w:jc w:val="both"/>
        <w:rPr>
          <w:noProof/>
        </w:rPr>
      </w:pPr>
      <w:r w:rsidRPr="008E2762">
        <w:rPr>
          <w:noProof/>
        </w:rPr>
        <w:t xml:space="preserve">                        </w:t>
      </w:r>
    </w:p>
    <w:p w14:paraId="284A1ECF" w14:textId="335C21E4" w:rsidR="00874FD9" w:rsidRPr="008E2762" w:rsidRDefault="009C1662" w:rsidP="004A29F4">
      <w:pPr>
        <w:widowControl/>
        <w:tabs>
          <w:tab w:val="left" w:pos="720"/>
        </w:tabs>
        <w:jc w:val="both"/>
        <w:rPr>
          <w:b/>
        </w:rPr>
      </w:pPr>
      <w:r w:rsidRPr="008E2762">
        <w:rPr>
          <w:noProof/>
        </w:rPr>
        <w:t xml:space="preserve">                            </w:t>
      </w:r>
      <w:r w:rsidRPr="008E2762">
        <w:rPr>
          <w:noProof/>
        </w:rPr>
        <w:drawing>
          <wp:inline distT="0" distB="0" distL="0" distR="0" wp14:anchorId="2729EA04" wp14:editId="2265337E">
            <wp:extent cx="3446305" cy="1354300"/>
            <wp:effectExtent l="0" t="0" r="1905"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children_PNG17973.png"/>
                    <pic:cNvPicPr/>
                  </pic:nvPicPr>
                  <pic:blipFill>
                    <a:blip r:embed="rId15">
                      <a:extLst>
                        <a:ext uri="{837473B0-CC2E-450A-ABE3-18F120FF3D39}">
                          <a1611:picAttrSrcUrl xmlns:a1611="http://schemas.microsoft.com/office/drawing/2016/11/main" r:id="rId16"/>
                        </a:ext>
                      </a:extLst>
                    </a:blip>
                    <a:stretch>
                      <a:fillRect/>
                    </a:stretch>
                  </pic:blipFill>
                  <pic:spPr>
                    <a:xfrm>
                      <a:off x="0" y="0"/>
                      <a:ext cx="3613038" cy="1419821"/>
                    </a:xfrm>
                    <a:prstGeom prst="rect">
                      <a:avLst/>
                    </a:prstGeom>
                  </pic:spPr>
                </pic:pic>
              </a:graphicData>
            </a:graphic>
          </wp:inline>
        </w:drawing>
      </w:r>
    </w:p>
    <w:p w14:paraId="55580D54" w14:textId="77777777" w:rsidR="008F14D9" w:rsidRDefault="008F14D9" w:rsidP="00A04C71">
      <w:pPr>
        <w:widowControl/>
        <w:tabs>
          <w:tab w:val="left" w:pos="720"/>
        </w:tabs>
        <w:jc w:val="both"/>
        <w:rPr>
          <w:b/>
        </w:rPr>
      </w:pPr>
    </w:p>
    <w:p w14:paraId="71E40C05" w14:textId="77777777" w:rsidR="008F14D9" w:rsidRDefault="008F14D9" w:rsidP="00A04C71">
      <w:pPr>
        <w:widowControl/>
        <w:tabs>
          <w:tab w:val="left" w:pos="720"/>
        </w:tabs>
        <w:jc w:val="both"/>
        <w:rPr>
          <w:b/>
        </w:rPr>
      </w:pPr>
    </w:p>
    <w:p w14:paraId="0431A792" w14:textId="54AE0CBB" w:rsidR="00850311" w:rsidRPr="008E2762" w:rsidRDefault="00AB66E8" w:rsidP="00A04C71">
      <w:pPr>
        <w:widowControl/>
        <w:tabs>
          <w:tab w:val="left" w:pos="720"/>
        </w:tabs>
        <w:jc w:val="both"/>
        <w:rPr>
          <w:b/>
        </w:rPr>
      </w:pPr>
      <w:r w:rsidRPr="008E2762">
        <w:rPr>
          <w:b/>
        </w:rPr>
        <w:lastRenderedPageBreak/>
        <w:t>Operation Home Team</w:t>
      </w:r>
      <w:r w:rsidR="00985BBA" w:rsidRPr="008E2762">
        <w:rPr>
          <w:b/>
        </w:rPr>
        <w:t xml:space="preserve"> </w:t>
      </w:r>
      <w:r w:rsidR="00EE7205" w:rsidRPr="008E2762">
        <w:rPr>
          <w:b/>
        </w:rPr>
        <w:t>Protocol</w:t>
      </w:r>
      <w:r w:rsidRPr="008E2762">
        <w:rPr>
          <w:b/>
        </w:rPr>
        <w:t xml:space="preserve">, Service Provider Protocol for Assessments and </w:t>
      </w:r>
      <w:r w:rsidR="007A47C6" w:rsidRPr="008E2762">
        <w:rPr>
          <w:b/>
        </w:rPr>
        <w:t>Evaluations</w:t>
      </w:r>
      <w:r w:rsidRPr="008E2762">
        <w:rPr>
          <w:b/>
        </w:rPr>
        <w:t xml:space="preserve">, Service Protocol for Ongoing </w:t>
      </w:r>
      <w:r w:rsidR="007A47C6" w:rsidRPr="008E2762">
        <w:rPr>
          <w:b/>
        </w:rPr>
        <w:t>Services</w:t>
      </w:r>
      <w:r w:rsidRPr="008E2762">
        <w:rPr>
          <w:b/>
        </w:rPr>
        <w:t xml:space="preserve">, My Case Plan Summary, </w:t>
      </w:r>
      <w:r w:rsidR="007A47C6" w:rsidRPr="008E2762">
        <w:rPr>
          <w:b/>
        </w:rPr>
        <w:t>Practice</w:t>
      </w:r>
      <w:r w:rsidRPr="008E2762">
        <w:rPr>
          <w:b/>
        </w:rPr>
        <w:t xml:space="preserve"> Guide for the Placement of Children, and the Program Improvement Plan:</w:t>
      </w:r>
    </w:p>
    <w:p w14:paraId="6C94BE45" w14:textId="77777777" w:rsidR="00690293" w:rsidRPr="008E2762" w:rsidRDefault="00EC3067" w:rsidP="00A04C71">
      <w:pPr>
        <w:widowControl/>
        <w:tabs>
          <w:tab w:val="left" w:pos="720"/>
        </w:tabs>
        <w:jc w:val="both"/>
      </w:pPr>
      <w:r w:rsidRPr="008E2762">
        <w:rPr>
          <w:noProof/>
        </w:rPr>
        <mc:AlternateContent>
          <mc:Choice Requires="wps">
            <w:drawing>
              <wp:anchor distT="45720" distB="45720" distL="114300" distR="114300" simplePos="0" relativeHeight="251661312" behindDoc="0" locked="0" layoutInCell="1" allowOverlap="1" wp14:anchorId="6E5CF46C" wp14:editId="0DA3D6DF">
                <wp:simplePos x="0" y="0"/>
                <wp:positionH relativeFrom="column">
                  <wp:posOffset>3919220</wp:posOffset>
                </wp:positionH>
                <wp:positionV relativeFrom="paragraph">
                  <wp:posOffset>420370</wp:posOffset>
                </wp:positionV>
                <wp:extent cx="2035175" cy="1259840"/>
                <wp:effectExtent l="0" t="0" r="22225" b="1651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1259840"/>
                        </a:xfrm>
                        <a:prstGeom prst="rect">
                          <a:avLst/>
                        </a:prstGeom>
                        <a:solidFill>
                          <a:srgbClr val="FFFFFF"/>
                        </a:solidFill>
                        <a:ln w="9525">
                          <a:solidFill>
                            <a:srgbClr val="000000"/>
                          </a:solidFill>
                          <a:miter lim="800000"/>
                          <a:headEnd/>
                          <a:tailEnd/>
                        </a:ln>
                      </wps:spPr>
                      <wps:txbx>
                        <w:txbxContent>
                          <w:p w14:paraId="6A71AD0D" w14:textId="5CA1AB23" w:rsidR="00EC3067" w:rsidRDefault="00113D86">
                            <w:r>
                              <w:rPr>
                                <w:noProof/>
                              </w:rPr>
                              <w:drawing>
                                <wp:inline distT="0" distB="0" distL="0" distR="0" wp14:anchorId="412F542D" wp14:editId="5DC313A5">
                                  <wp:extent cx="1857048" cy="1250503"/>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f-you-dont-have-time-to-do-it-right-when-Time-To-Do-Right-Quote-by-John-Wooden.jpg"/>
                                          <pic:cNvPicPr/>
                                        </pic:nvPicPr>
                                        <pic:blipFill>
                                          <a:blip r:embed="rId17">
                                            <a:extLst>
                                              <a:ext uri="{837473B0-CC2E-450A-ABE3-18F120FF3D39}">
                                                <a1611:picAttrSrcUrl xmlns:a1611="http://schemas.microsoft.com/office/drawing/2016/11/main" r:id="rId18"/>
                                              </a:ext>
                                            </a:extLst>
                                          </a:blip>
                                          <a:stretch>
                                            <a:fillRect/>
                                          </a:stretch>
                                        </pic:blipFill>
                                        <pic:spPr>
                                          <a:xfrm>
                                            <a:off x="0" y="0"/>
                                            <a:ext cx="2040331" cy="137392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CF46C" id="_x0000_s1028" type="#_x0000_t202" style="position:absolute;left:0;text-align:left;margin-left:308.6pt;margin-top:33.1pt;width:160.25pt;height:99.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">
                <v:textbox>
                  <w:txbxContent>
                    <w:p w14:paraId="6A71AD0D" w14:textId="5CA1AB23" w:rsidR="00EC3067" w:rsidRDefault="00113D86">
                      <w:r>
                        <w:rPr>
                          <w:noProof/>
                        </w:rPr>
                        <w:drawing>
                          <wp:inline distT="0" distB="0" distL="0" distR="0" wp14:anchorId="412F542D" wp14:editId="5DC313A5">
                            <wp:extent cx="1857048" cy="1250503"/>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f-you-dont-have-time-to-do-it-right-when-Time-To-Do-Right-Quote-by-John-Wooden.jpg"/>
                                    <pic:cNvPicPr/>
                                  </pic:nvPicPr>
                                  <pic:blipFill>
                                    <a:blip r:embed="rId19">
                                      <a:extLst>
                                        <a:ext uri="{837473B0-CC2E-450A-ABE3-18F120FF3D39}">
                                          <a1611:picAttrSrcUrl xmlns:a1611="http://schemas.microsoft.com/office/drawing/2016/11/main" r:id="rId20"/>
                                        </a:ext>
                                      </a:extLst>
                                    </a:blip>
                                    <a:stretch>
                                      <a:fillRect/>
                                    </a:stretch>
                                  </pic:blipFill>
                                  <pic:spPr>
                                    <a:xfrm>
                                      <a:off x="0" y="0"/>
                                      <a:ext cx="2040331" cy="1373923"/>
                                    </a:xfrm>
                                    <a:prstGeom prst="rect">
                                      <a:avLst/>
                                    </a:prstGeom>
                                  </pic:spPr>
                                </pic:pic>
                              </a:graphicData>
                            </a:graphic>
                          </wp:inline>
                        </w:drawing>
                      </w:r>
                    </w:p>
                  </w:txbxContent>
                </v:textbox>
                <w10:wrap type="square"/>
              </v:shape>
            </w:pict>
          </mc:Fallback>
        </mc:AlternateContent>
      </w:r>
      <w:r w:rsidR="00AB66E8" w:rsidRPr="008E2762">
        <w:tab/>
      </w:r>
    </w:p>
    <w:p w14:paraId="66F2B987" w14:textId="7FDAD1BD" w:rsidR="00F552FD" w:rsidRPr="008E2762" w:rsidRDefault="00690293" w:rsidP="00A04C71">
      <w:pPr>
        <w:widowControl/>
        <w:tabs>
          <w:tab w:val="left" w:pos="720"/>
        </w:tabs>
        <w:jc w:val="both"/>
      </w:pPr>
      <w:r w:rsidRPr="008E2762">
        <w:tab/>
      </w:r>
      <w:r w:rsidR="00AB66E8" w:rsidRPr="008E2762">
        <w:t>We have continued to implement all of the</w:t>
      </w:r>
      <w:r w:rsidR="00404FD0" w:rsidRPr="008E2762">
        <w:t xml:space="preserve"> above-named </w:t>
      </w:r>
      <w:r w:rsidR="00A04C71" w:rsidRPr="008E2762">
        <w:t>protocols, guides and plan</w:t>
      </w:r>
      <w:r w:rsidR="00404FD0" w:rsidRPr="008E2762">
        <w:t>s</w:t>
      </w:r>
      <w:r w:rsidR="00A04C71" w:rsidRPr="008E2762">
        <w:t xml:space="preserve"> (referred to hereinafter jointly as “Practice Guides”) with </w:t>
      </w:r>
      <w:r w:rsidR="00C83D2B" w:rsidRPr="008E2762">
        <w:t>varying degrees of fidelity.  We recently made a commitment to move to full compliance beginning March 1</w:t>
      </w:r>
      <w:r w:rsidR="00C83D2B" w:rsidRPr="008E2762">
        <w:rPr>
          <w:vertAlign w:val="superscript"/>
        </w:rPr>
        <w:t>st</w:t>
      </w:r>
      <w:r w:rsidR="00C83D2B" w:rsidRPr="008E2762">
        <w:t xml:space="preserve">. </w:t>
      </w:r>
      <w:r w:rsidR="001D29EB" w:rsidRPr="008E2762">
        <w:t>C</w:t>
      </w:r>
      <w:r w:rsidR="00404FD0" w:rsidRPr="008E2762">
        <w:t xml:space="preserve">opies </w:t>
      </w:r>
      <w:r w:rsidR="00281262">
        <w:t xml:space="preserve">of </w:t>
      </w:r>
      <w:r w:rsidR="00404FD0" w:rsidRPr="008E2762">
        <w:t>the Practice Guides</w:t>
      </w:r>
      <w:r w:rsidR="00A04C71" w:rsidRPr="008E2762">
        <w:t xml:space="preserve"> </w:t>
      </w:r>
      <w:r w:rsidR="00113D86" w:rsidRPr="008E2762">
        <w:t xml:space="preserve">are </w:t>
      </w:r>
      <w:r w:rsidR="00EE7205" w:rsidRPr="008E2762">
        <w:t xml:space="preserve">posted on the </w:t>
      </w:r>
      <w:r w:rsidR="00113D86" w:rsidRPr="008E2762">
        <w:t>conference</w:t>
      </w:r>
      <w:r w:rsidR="00EE7205" w:rsidRPr="008E2762">
        <w:t xml:space="preserve"> website. </w:t>
      </w:r>
      <w:r w:rsidR="00F552FD" w:rsidRPr="008E2762">
        <w:t xml:space="preserve">The Program Improvement Plan (the “PIP”) </w:t>
      </w:r>
      <w:r w:rsidR="00A04C71" w:rsidRPr="008E2762">
        <w:t xml:space="preserve">is </w:t>
      </w:r>
      <w:r w:rsidR="00F552FD" w:rsidRPr="008E2762">
        <w:t>a system-wide improvement plan</w:t>
      </w:r>
      <w:r w:rsidR="00404FD0" w:rsidRPr="008E2762">
        <w:t xml:space="preserve"> </w:t>
      </w:r>
      <w:r w:rsidR="007A47C6" w:rsidRPr="008E2762">
        <w:t>involving</w:t>
      </w:r>
      <w:r w:rsidR="00404FD0" w:rsidRPr="008E2762">
        <w:t xml:space="preserve"> </w:t>
      </w:r>
      <w:r w:rsidR="00F552FD" w:rsidRPr="008E2762">
        <w:t>DFCS</w:t>
      </w:r>
      <w:r w:rsidR="00404FD0" w:rsidRPr="008E2762">
        <w:t>, the Court, all attorneys</w:t>
      </w:r>
      <w:r w:rsidR="00EE7205" w:rsidRPr="008E2762">
        <w:t xml:space="preserve">, CASAs and service providers. </w:t>
      </w:r>
      <w:r w:rsidR="00F552FD" w:rsidRPr="008E2762">
        <w:t xml:space="preserve">Generally, the PIP involves creating a </w:t>
      </w:r>
      <w:r w:rsidR="00281262">
        <w:t xml:space="preserve">need centered and </w:t>
      </w:r>
      <w:r w:rsidR="00F552FD" w:rsidRPr="008E2762">
        <w:t>trauma-responsive,</w:t>
      </w:r>
      <w:r w:rsidR="00EC3067" w:rsidRPr="008E2762">
        <w:t xml:space="preserve"> </w:t>
      </w:r>
      <w:r w:rsidR="00F552FD" w:rsidRPr="008E2762">
        <w:t xml:space="preserve">success focused culture, </w:t>
      </w:r>
      <w:r w:rsidR="001934F2" w:rsidRPr="008E2762">
        <w:t xml:space="preserve">which includes, </w:t>
      </w:r>
      <w:r w:rsidR="00F552FD" w:rsidRPr="008E2762">
        <w:t xml:space="preserve">parental and child engagement, improved case planning, implementation, and </w:t>
      </w:r>
      <w:r w:rsidR="00113D86" w:rsidRPr="008E2762">
        <w:t>m</w:t>
      </w:r>
      <w:r w:rsidR="00F552FD" w:rsidRPr="008E2762">
        <w:t xml:space="preserve">onitoring, more engagement in case planning, </w:t>
      </w:r>
      <w:r w:rsidR="001D29EB" w:rsidRPr="008E2762">
        <w:t>i</w:t>
      </w:r>
      <w:r w:rsidR="00F552FD" w:rsidRPr="008E2762">
        <w:t>mplementation and monitoring by all of the attorneys and CASAs in the case, reinstituting Permanency Roundtables, improving service delivery, utilizing the Enhanced Resource Guidelines Bench Cards, complying with the Visitation Protocol</w:t>
      </w:r>
      <w:r w:rsidR="0083374B" w:rsidRPr="008E2762">
        <w:t xml:space="preserve"> (now the Family Practice Guide discussed hereinafter</w:t>
      </w:r>
      <w:r w:rsidR="00952F74">
        <w:t>)</w:t>
      </w:r>
      <w:r w:rsidR="00F552FD" w:rsidRPr="008E2762">
        <w:t xml:space="preserve">, </w:t>
      </w:r>
      <w:r w:rsidR="006F0A5E" w:rsidRPr="008E2762">
        <w:t>improving</w:t>
      </w:r>
      <w:r w:rsidR="006F0A5E" w:rsidRPr="008E2762">
        <w:rPr>
          <w:rStyle w:val="CommentReference"/>
          <w:sz w:val="20"/>
          <w:szCs w:val="20"/>
        </w:rPr>
        <w:t xml:space="preserve"> </w:t>
      </w:r>
      <w:r w:rsidR="00F552FD" w:rsidRPr="008E2762">
        <w:t xml:space="preserve">placement practices, more judicial oversight, development </w:t>
      </w:r>
      <w:r w:rsidR="00281262">
        <w:t xml:space="preserve">and growth </w:t>
      </w:r>
      <w:r w:rsidR="00F552FD" w:rsidRPr="008E2762">
        <w:t>of</w:t>
      </w:r>
      <w:r w:rsidR="006F0A5E" w:rsidRPr="008E2762">
        <w:t xml:space="preserve"> </w:t>
      </w:r>
      <w:r w:rsidR="00281262">
        <w:t>our</w:t>
      </w:r>
      <w:r w:rsidR="00F552FD" w:rsidRPr="008E2762">
        <w:t xml:space="preserve"> Family Treatment Court, incorporation of more features of </w:t>
      </w:r>
      <w:r w:rsidR="006F0A5E" w:rsidRPr="008E2762">
        <w:t xml:space="preserve">the </w:t>
      </w:r>
      <w:r w:rsidR="00F552FD" w:rsidRPr="008E2762">
        <w:t>Family Treatment Court in regular dependency court</w:t>
      </w:r>
      <w:r w:rsidR="006F0A5E" w:rsidRPr="008E2762">
        <w:t>, and</w:t>
      </w:r>
      <w:r w:rsidR="00F552FD" w:rsidRPr="008E2762">
        <w:t xml:space="preserve"> continued and increased focus on the reason children cannot be maintained at home safely.</w:t>
      </w:r>
    </w:p>
    <w:p w14:paraId="3154B6C8" w14:textId="77777777" w:rsidR="00DF7D52" w:rsidRPr="008E2762" w:rsidRDefault="00DF7D52" w:rsidP="00A04C71">
      <w:pPr>
        <w:widowControl/>
        <w:tabs>
          <w:tab w:val="left" w:pos="720"/>
        </w:tabs>
        <w:jc w:val="both"/>
      </w:pPr>
    </w:p>
    <w:p w14:paraId="717AC4EC" w14:textId="503B5060" w:rsidR="00A04C71" w:rsidRPr="008E2762" w:rsidRDefault="00A04C71" w:rsidP="00A04C71">
      <w:pPr>
        <w:widowControl/>
        <w:tabs>
          <w:tab w:val="left" w:pos="720"/>
        </w:tabs>
        <w:jc w:val="both"/>
      </w:pPr>
      <w:r w:rsidRPr="008E2762">
        <w:tab/>
      </w:r>
      <w:r w:rsidR="0083374B" w:rsidRPr="008E2762">
        <w:t xml:space="preserve">In 2019, </w:t>
      </w:r>
      <w:r w:rsidR="00113D86" w:rsidRPr="008E2762">
        <w:t xml:space="preserve">we began </w:t>
      </w:r>
      <w:r w:rsidRPr="008E2762">
        <w:t>a top-to-bottom review of the Practice Guides to determine the level of compliance, the barriers to compliance, changes that may need</w:t>
      </w:r>
      <w:r w:rsidR="00EE7205" w:rsidRPr="008E2762">
        <w:t xml:space="preserve"> to be made</w:t>
      </w:r>
      <w:r w:rsidR="00952F74">
        <w:t>,</w:t>
      </w:r>
      <w:r w:rsidR="00EE7205" w:rsidRPr="008E2762">
        <w:t xml:space="preserve"> and </w:t>
      </w:r>
      <w:r w:rsidR="00952F74">
        <w:t xml:space="preserve">overall </w:t>
      </w:r>
      <w:r w:rsidR="00EE7205" w:rsidRPr="008E2762">
        <w:t xml:space="preserve">effectiveness. </w:t>
      </w:r>
      <w:r w:rsidR="0083374B" w:rsidRPr="008E2762">
        <w:t xml:space="preserve">Having identified </w:t>
      </w:r>
      <w:r w:rsidRPr="008E2762">
        <w:t xml:space="preserve">207 separate and </w:t>
      </w:r>
      <w:r w:rsidR="007A47C6" w:rsidRPr="008E2762">
        <w:t>distinct</w:t>
      </w:r>
      <w:r w:rsidRPr="008E2762">
        <w:t xml:space="preserve"> acti</w:t>
      </w:r>
      <w:r w:rsidR="00DF167E" w:rsidRPr="008E2762">
        <w:t>on items in the Practice Guides</w:t>
      </w:r>
      <w:r w:rsidR="0083374B" w:rsidRPr="008E2762">
        <w:t>, we found that the process is more time consuming tha</w:t>
      </w:r>
      <w:r w:rsidR="00C81B19">
        <w:t>n</w:t>
      </w:r>
      <w:r w:rsidR="00952F74">
        <w:t>anticipated</w:t>
      </w:r>
      <w:r w:rsidR="00201627" w:rsidRPr="008E2762">
        <w:t xml:space="preserve">. </w:t>
      </w:r>
      <w:r w:rsidR="0083374B" w:rsidRPr="008E2762">
        <w:t xml:space="preserve">To move this work </w:t>
      </w:r>
      <w:r w:rsidR="006B1B57" w:rsidRPr="008E2762">
        <w:t>forward</w:t>
      </w:r>
      <w:r w:rsidR="0083374B" w:rsidRPr="008E2762">
        <w:t>, beginning in March we will try to review at least one portion (more than one action item) at each of our monthly stakeholder meetings.</w:t>
      </w:r>
      <w:r w:rsidRPr="008E2762">
        <w:t xml:space="preserve">  </w:t>
      </w:r>
    </w:p>
    <w:p w14:paraId="0DE174DE" w14:textId="77777777" w:rsidR="00B9663D" w:rsidRPr="008E2762" w:rsidRDefault="00B9663D" w:rsidP="008838F5">
      <w:pPr>
        <w:widowControl/>
        <w:tabs>
          <w:tab w:val="left" w:pos="720"/>
        </w:tabs>
        <w:jc w:val="both"/>
        <w:rPr>
          <w:b/>
        </w:rPr>
      </w:pPr>
    </w:p>
    <w:p w14:paraId="1D4D281D" w14:textId="77777777" w:rsidR="008A409F" w:rsidRPr="008E2762" w:rsidRDefault="00147CB5" w:rsidP="008838F5">
      <w:pPr>
        <w:widowControl/>
        <w:tabs>
          <w:tab w:val="left" w:pos="720"/>
        </w:tabs>
        <w:jc w:val="both"/>
      </w:pPr>
      <w:r w:rsidRPr="008E2762">
        <w:rPr>
          <w:b/>
        </w:rPr>
        <w:t>Becoming a Need-Centered and Trauma-Responsive Court/Community:</w:t>
      </w:r>
    </w:p>
    <w:p w14:paraId="3408B49B" w14:textId="77777777" w:rsidR="00E34548" w:rsidRPr="008E2762" w:rsidRDefault="00E34548" w:rsidP="008838F5">
      <w:pPr>
        <w:widowControl/>
        <w:tabs>
          <w:tab w:val="left" w:pos="720"/>
        </w:tabs>
        <w:jc w:val="both"/>
      </w:pPr>
    </w:p>
    <w:p w14:paraId="1A4569A2" w14:textId="50044AED" w:rsidR="000E00BA" w:rsidRPr="008E2762" w:rsidRDefault="00ED6123" w:rsidP="00ED6123">
      <w:pPr>
        <w:widowControl/>
        <w:tabs>
          <w:tab w:val="left" w:pos="720"/>
        </w:tabs>
        <w:jc w:val="both"/>
      </w:pPr>
      <w:r w:rsidRPr="008E2762">
        <w:tab/>
      </w:r>
      <w:r w:rsidR="006D2D8F" w:rsidRPr="008E2762">
        <w:t>The Troup County Trauma-Responsive Community Project (the “Project”) has</w:t>
      </w:r>
      <w:r w:rsidRPr="008E2762">
        <w:t xml:space="preserve"> been involved in this work for </w:t>
      </w:r>
      <w:r w:rsidR="003438A2" w:rsidRPr="008E2762">
        <w:t>six</w:t>
      </w:r>
      <w:r w:rsidRPr="008E2762">
        <w:t xml:space="preserve"> years now, but we have made most of our progress within the last </w:t>
      </w:r>
      <w:r w:rsidR="000E00BA" w:rsidRPr="008E2762">
        <w:t>three</w:t>
      </w:r>
      <w:r w:rsidRPr="008E2762">
        <w:t xml:space="preserve"> years.</w:t>
      </w:r>
      <w:r w:rsidR="00EE7205" w:rsidRPr="008E2762">
        <w:t xml:space="preserve"> </w:t>
      </w:r>
      <w:r w:rsidR="000E00BA" w:rsidRPr="008E2762">
        <w:t xml:space="preserve">  </w:t>
      </w:r>
    </w:p>
    <w:p w14:paraId="24024AE9" w14:textId="77777777" w:rsidR="00146BC8" w:rsidRPr="008E2762" w:rsidRDefault="00146BC8" w:rsidP="00ED6123">
      <w:pPr>
        <w:widowControl/>
        <w:tabs>
          <w:tab w:val="left" w:pos="720"/>
        </w:tabs>
        <w:jc w:val="both"/>
      </w:pPr>
    </w:p>
    <w:p w14:paraId="02BB733E" w14:textId="514D7805" w:rsidR="000E00BA" w:rsidRPr="008E2762" w:rsidRDefault="000E00BA" w:rsidP="00ED6123">
      <w:pPr>
        <w:widowControl/>
        <w:tabs>
          <w:tab w:val="left" w:pos="720"/>
        </w:tabs>
        <w:jc w:val="both"/>
      </w:pPr>
      <w:r w:rsidRPr="008E2762">
        <w:tab/>
        <w:t>A</w:t>
      </w:r>
      <w:r w:rsidR="00132504" w:rsidRPr="008E2762">
        <w:t>s a result of this work</w:t>
      </w:r>
      <w:r w:rsidRPr="008E2762">
        <w:t>:</w:t>
      </w:r>
    </w:p>
    <w:p w14:paraId="393FF6EF" w14:textId="77777777" w:rsidR="00146BC8" w:rsidRPr="008E2762" w:rsidRDefault="00146BC8" w:rsidP="00146BC8">
      <w:pPr>
        <w:pStyle w:val="ListParagraph"/>
        <w:widowControl/>
        <w:tabs>
          <w:tab w:val="left" w:pos="720"/>
        </w:tabs>
        <w:jc w:val="both"/>
      </w:pPr>
    </w:p>
    <w:p w14:paraId="0AF50CA3" w14:textId="07008020" w:rsidR="000E00BA" w:rsidRPr="008E2762" w:rsidRDefault="005127B6" w:rsidP="000E00BA">
      <w:pPr>
        <w:pStyle w:val="ListParagraph"/>
        <w:widowControl/>
        <w:numPr>
          <w:ilvl w:val="0"/>
          <w:numId w:val="5"/>
        </w:numPr>
        <w:tabs>
          <w:tab w:val="left" w:pos="720"/>
        </w:tabs>
        <w:jc w:val="both"/>
      </w:pPr>
      <w:r w:rsidRPr="008E2762">
        <w:rPr>
          <w:noProof/>
        </w:rPr>
        <mc:AlternateContent>
          <mc:Choice Requires="wps">
            <w:drawing>
              <wp:anchor distT="45720" distB="45720" distL="114300" distR="114300" simplePos="0" relativeHeight="251673600" behindDoc="0" locked="0" layoutInCell="1" allowOverlap="1" wp14:anchorId="7C2CD4DB" wp14:editId="28206FD2">
                <wp:simplePos x="0" y="0"/>
                <wp:positionH relativeFrom="margin">
                  <wp:posOffset>4309745</wp:posOffset>
                </wp:positionH>
                <wp:positionV relativeFrom="paragraph">
                  <wp:posOffset>22225</wp:posOffset>
                </wp:positionV>
                <wp:extent cx="1607185" cy="1319530"/>
                <wp:effectExtent l="0" t="0" r="12065" b="1397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185" cy="1319530"/>
                        </a:xfrm>
                        <a:prstGeom prst="rect">
                          <a:avLst/>
                        </a:prstGeom>
                        <a:solidFill>
                          <a:srgbClr val="FFFFFF"/>
                        </a:solidFill>
                        <a:ln w="9525">
                          <a:solidFill>
                            <a:srgbClr val="000000"/>
                          </a:solidFill>
                          <a:miter lim="800000"/>
                          <a:headEnd/>
                          <a:tailEnd/>
                        </a:ln>
                      </wps:spPr>
                      <wps:txbx>
                        <w:txbxContent>
                          <w:p w14:paraId="1610AEDE" w14:textId="437DCF01" w:rsidR="005127B6" w:rsidRDefault="005127B6">
                            <w:r>
                              <w:rPr>
                                <w:noProof/>
                              </w:rPr>
                              <w:drawing>
                                <wp:inline distT="0" distB="0" distL="0" distR="0" wp14:anchorId="2A6BEAA0" wp14:editId="61F86CC4">
                                  <wp:extent cx="1482417" cy="1206020"/>
                                  <wp:effectExtent l="0" t="0" r="3810" b="0"/>
                                  <wp:docPr id="2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a:stretch>
                                            <a:fillRect/>
                                          </a:stretch>
                                        </pic:blipFill>
                                        <pic:spPr>
                                          <a:xfrm>
                                            <a:off x="0" y="0"/>
                                            <a:ext cx="1506051" cy="122524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CD4DB" id="_x0000_s1029" type="#_x0000_t202" style="position:absolute;left:0;text-align:left;margin-left:339.35pt;margin-top:1.75pt;width:126.55pt;height:103.9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">
                <v:textbox>
                  <w:txbxContent>
                    <w:p w14:paraId="1610AEDE" w14:textId="437DCF01" w:rsidR="005127B6" w:rsidRDefault="005127B6">
                      <w:r>
                        <w:rPr>
                          <w:noProof/>
                        </w:rPr>
                        <w:drawing>
                          <wp:inline distT="0" distB="0" distL="0" distR="0" wp14:anchorId="2A6BEAA0" wp14:editId="61F86CC4">
                            <wp:extent cx="1482417" cy="1206020"/>
                            <wp:effectExtent l="0" t="0" r="3810" b="0"/>
                            <wp:docPr id="2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a:stretch>
                                      <a:fillRect/>
                                    </a:stretch>
                                  </pic:blipFill>
                                  <pic:spPr>
                                    <a:xfrm>
                                      <a:off x="0" y="0"/>
                                      <a:ext cx="1506051" cy="1225248"/>
                                    </a:xfrm>
                                    <a:prstGeom prst="rect">
                                      <a:avLst/>
                                    </a:prstGeom>
                                  </pic:spPr>
                                </pic:pic>
                              </a:graphicData>
                            </a:graphic>
                          </wp:inline>
                        </w:drawing>
                      </w:r>
                    </w:p>
                  </w:txbxContent>
                </v:textbox>
                <w10:wrap type="square" anchorx="margin"/>
              </v:shape>
            </w:pict>
          </mc:Fallback>
        </mc:AlternateContent>
      </w:r>
      <w:r w:rsidR="000E00BA" w:rsidRPr="008E2762">
        <w:t>T</w:t>
      </w:r>
      <w:r w:rsidR="00132504" w:rsidRPr="008E2762">
        <w:t xml:space="preserve">here is a much greater awareness throughout the community about trauma and the impact of trauma on children, families, and the </w:t>
      </w:r>
      <w:r w:rsidR="007A47C6" w:rsidRPr="008E2762">
        <w:t>community</w:t>
      </w:r>
      <w:r w:rsidR="00EE7205" w:rsidRPr="008E2762">
        <w:t xml:space="preserve"> at large.</w:t>
      </w:r>
      <w:r w:rsidR="00132504" w:rsidRPr="008E2762">
        <w:t xml:space="preserve"> </w:t>
      </w:r>
    </w:p>
    <w:p w14:paraId="708858DE" w14:textId="26492559" w:rsidR="000E00BA" w:rsidRPr="008E2762" w:rsidRDefault="00132504" w:rsidP="005127B6">
      <w:pPr>
        <w:pStyle w:val="ListParagraph"/>
        <w:widowControl/>
        <w:numPr>
          <w:ilvl w:val="0"/>
          <w:numId w:val="5"/>
        </w:numPr>
        <w:tabs>
          <w:tab w:val="left" w:pos="720"/>
        </w:tabs>
        <w:jc w:val="both"/>
      </w:pPr>
      <w:r w:rsidRPr="008E2762">
        <w:t>The school system has made great strides in implementing,</w:t>
      </w:r>
      <w:r w:rsidR="00281262">
        <w:t xml:space="preserve"> </w:t>
      </w:r>
      <w:r w:rsidRPr="008E2762">
        <w:t>not just some level of trauma informed care, but also of addre</w:t>
      </w:r>
      <w:r w:rsidR="00EE7205" w:rsidRPr="008E2762">
        <w:t>ssing mental health generally.</w:t>
      </w:r>
    </w:p>
    <w:p w14:paraId="4B1FBFDD" w14:textId="0351A8FC" w:rsidR="00E34548" w:rsidRPr="008E2762" w:rsidRDefault="000E00BA" w:rsidP="000E00BA">
      <w:pPr>
        <w:pStyle w:val="ListParagraph"/>
        <w:widowControl/>
        <w:numPr>
          <w:ilvl w:val="0"/>
          <w:numId w:val="5"/>
        </w:numPr>
        <w:tabs>
          <w:tab w:val="left" w:pos="720"/>
        </w:tabs>
        <w:jc w:val="both"/>
      </w:pPr>
      <w:r w:rsidRPr="008E2762">
        <w:t xml:space="preserve">We have trained most </w:t>
      </w:r>
      <w:r w:rsidR="00132504" w:rsidRPr="008E2762">
        <w:t xml:space="preserve">P.O.S.T. </w:t>
      </w:r>
      <w:r w:rsidR="007A47C6" w:rsidRPr="008E2762">
        <w:t>certified</w:t>
      </w:r>
      <w:r w:rsidR="00132504" w:rsidRPr="008E2762">
        <w:t xml:space="preserve"> officers of the LaGrange </w:t>
      </w:r>
      <w:r w:rsidR="007A47C6" w:rsidRPr="008E2762">
        <w:t>Police</w:t>
      </w:r>
      <w:r w:rsidR="00132504" w:rsidRPr="008E2762">
        <w:t xml:space="preserve"> Department </w:t>
      </w:r>
      <w:r w:rsidRPr="008E2762">
        <w:t xml:space="preserve">and the Troup County Sheriff’s Office using a </w:t>
      </w:r>
      <w:r w:rsidR="00EE7205" w:rsidRPr="008E2762">
        <w:t>P.O.S.T.-certified training regarding the impact of trauma,</w:t>
      </w:r>
      <w:r w:rsidR="00885A37" w:rsidRPr="008E2762">
        <w:t xml:space="preserve"> </w:t>
      </w:r>
      <w:r w:rsidR="00711324" w:rsidRPr="008E2762">
        <w:t>which</w:t>
      </w:r>
      <w:r w:rsidR="00EE7205" w:rsidRPr="008E2762">
        <w:t xml:space="preserve"> </w:t>
      </w:r>
      <w:r w:rsidR="00132504" w:rsidRPr="008E2762">
        <w:t xml:space="preserve">we designed </w:t>
      </w:r>
      <w:r w:rsidR="00711324" w:rsidRPr="008E2762">
        <w:t xml:space="preserve">specific </w:t>
      </w:r>
      <w:r w:rsidR="0008773D" w:rsidRPr="008E2762">
        <w:t xml:space="preserve">for </w:t>
      </w:r>
      <w:r w:rsidR="00132504" w:rsidRPr="008E2762">
        <w:t>law enforcemen</w:t>
      </w:r>
      <w:r w:rsidRPr="008E2762">
        <w:t>t.</w:t>
      </w:r>
      <w:r w:rsidR="00132504" w:rsidRPr="008E2762">
        <w:t xml:space="preserve"> </w:t>
      </w:r>
      <w:r w:rsidR="00885A37" w:rsidRPr="008E2762">
        <w:t xml:space="preserve">Our </w:t>
      </w:r>
      <w:r w:rsidR="00132504" w:rsidRPr="008E2762">
        <w:t>goal</w:t>
      </w:r>
      <w:r w:rsidR="00885A37" w:rsidRPr="008E2762">
        <w:t xml:space="preserve"> is </w:t>
      </w:r>
      <w:r w:rsidR="00132504" w:rsidRPr="008E2762">
        <w:t>that</w:t>
      </w:r>
      <w:r w:rsidR="0008773D" w:rsidRPr="008E2762">
        <w:t>,</w:t>
      </w:r>
      <w:r w:rsidR="00132504" w:rsidRPr="008E2762">
        <w:t xml:space="preserve"> if law enforcement responds to a call anywhere in the County</w:t>
      </w:r>
      <w:r w:rsidR="0008773D" w:rsidRPr="008E2762">
        <w:t>,</w:t>
      </w:r>
      <w:r w:rsidR="00132504" w:rsidRPr="008E2762">
        <w:t xml:space="preserve"> the officers responding would have had at least some l</w:t>
      </w:r>
      <w:r w:rsidR="00711324" w:rsidRPr="008E2762">
        <w:t xml:space="preserve">evel of training about trauma. </w:t>
      </w:r>
      <w:r w:rsidR="00132504" w:rsidRPr="008E2762">
        <w:t>At one point in time we could say that all of the Court (Court staff and attorneys) and all of DFCS had received the two-day training offered by the Georgia Child Welfare Trai</w:t>
      </w:r>
      <w:r w:rsidR="007A47C6" w:rsidRPr="008E2762">
        <w:t>ning Collaborative</w:t>
      </w:r>
      <w:r w:rsidR="00132504" w:rsidRPr="008E2762">
        <w:t xml:space="preserve"> (the “Collaborative”), but we have a number of new employees at both agencies and attorneys </w:t>
      </w:r>
      <w:r w:rsidR="00711324" w:rsidRPr="008E2762">
        <w:t xml:space="preserve">who have not had the training. </w:t>
      </w:r>
      <w:r w:rsidR="00132504" w:rsidRPr="008E2762">
        <w:t xml:space="preserve">Given the trauma training we do locally, we have asked the Collaborative to develop a shorter basic course and </w:t>
      </w:r>
      <w:r w:rsidR="0008773D" w:rsidRPr="008E2762">
        <w:t xml:space="preserve">we </w:t>
      </w:r>
      <w:r w:rsidR="00132504" w:rsidRPr="008E2762">
        <w:t>will send everyone who has missed the original training to go to the shorter version.</w:t>
      </w:r>
    </w:p>
    <w:p w14:paraId="097C8DA3" w14:textId="0664D006" w:rsidR="00EB2EF8" w:rsidRPr="008E2762" w:rsidRDefault="001C4210" w:rsidP="00ED6123">
      <w:pPr>
        <w:pStyle w:val="ListParagraph"/>
        <w:widowControl/>
        <w:numPr>
          <w:ilvl w:val="0"/>
          <w:numId w:val="5"/>
        </w:numPr>
        <w:tabs>
          <w:tab w:val="left" w:pos="720"/>
        </w:tabs>
        <w:jc w:val="both"/>
      </w:pPr>
      <w:r w:rsidRPr="008E2762">
        <w:t>We implemented Handle with Care</w:t>
      </w:r>
      <w:r w:rsidR="00641890" w:rsidRPr="008E2762">
        <w:t>, memorialized in a Memorandum of Understanding between the school system and all four law enforcement agencies in the county.  Under the MOU, if a child is exposed to a traumatic event, the child’s school is notified of the child’s name and age before the child arrives at school the next school day so that the school can handle that child with care.  A copy of the MOU is posted on the conference website. We will be having a meeting soon to review compliance and results and to likely add animal control and the Marshall’s Office to the MOU.</w:t>
      </w:r>
    </w:p>
    <w:p w14:paraId="38CCE016" w14:textId="34C1F918" w:rsidR="00CE5C95" w:rsidRPr="008E2762" w:rsidRDefault="00DD27FB" w:rsidP="00ED6123">
      <w:pPr>
        <w:pStyle w:val="ListParagraph"/>
        <w:widowControl/>
        <w:numPr>
          <w:ilvl w:val="0"/>
          <w:numId w:val="5"/>
        </w:numPr>
        <w:tabs>
          <w:tab w:val="left" w:pos="720"/>
        </w:tabs>
        <w:jc w:val="both"/>
      </w:pPr>
      <w:r w:rsidRPr="008E2762">
        <w:rPr>
          <w:noProof/>
        </w:rPr>
        <w:lastRenderedPageBreak/>
        <mc:AlternateContent>
          <mc:Choice Requires="wps">
            <w:drawing>
              <wp:anchor distT="45720" distB="45720" distL="114300" distR="114300" simplePos="0" relativeHeight="251663360" behindDoc="0" locked="0" layoutInCell="1" allowOverlap="1" wp14:anchorId="1945CA6D" wp14:editId="6CEB4F0D">
                <wp:simplePos x="0" y="0"/>
                <wp:positionH relativeFrom="margin">
                  <wp:posOffset>464168</wp:posOffset>
                </wp:positionH>
                <wp:positionV relativeFrom="paragraph">
                  <wp:posOffset>237490</wp:posOffset>
                </wp:positionV>
                <wp:extent cx="1496695" cy="1446530"/>
                <wp:effectExtent l="0" t="0" r="27305" b="2032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1446530"/>
                        </a:xfrm>
                        <a:prstGeom prst="rect">
                          <a:avLst/>
                        </a:prstGeom>
                        <a:solidFill>
                          <a:srgbClr val="FFFFFF"/>
                        </a:solidFill>
                        <a:ln w="9525">
                          <a:solidFill>
                            <a:srgbClr val="000000"/>
                          </a:solidFill>
                          <a:miter lim="800000"/>
                          <a:headEnd/>
                          <a:tailEnd/>
                        </a:ln>
                      </wps:spPr>
                      <wps:txbx>
                        <w:txbxContent>
                          <w:p w14:paraId="4B0E3864" w14:textId="056DD004" w:rsidR="00A51CC1" w:rsidRDefault="00A51CC1">
                            <w:r>
                              <w:rPr>
                                <w:noProof/>
                              </w:rPr>
                              <w:drawing>
                                <wp:inline distT="0" distB="0" distL="0" distR="0" wp14:anchorId="2B035807" wp14:editId="22582174">
                                  <wp:extent cx="1756410" cy="2416094"/>
                                  <wp:effectExtent l="0" t="0" r="0" b="381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63376" cy="24256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5CA6D" id="_x0000_s1030" type="#_x0000_t202" style="position:absolute;left:0;text-align:left;margin-left:36.55pt;margin-top:18.7pt;width:117.85pt;height:113.9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">
                <v:textbox>
                  <w:txbxContent>
                    <w:p w14:paraId="4B0E3864" w14:textId="056DD004" w:rsidR="00A51CC1" w:rsidRDefault="00A51CC1">
                      <w:r>
                        <w:rPr>
                          <w:noProof/>
                        </w:rPr>
                        <w:drawing>
                          <wp:inline distT="0" distB="0" distL="0" distR="0" wp14:anchorId="2B035807" wp14:editId="22582174">
                            <wp:extent cx="1756410" cy="2416094"/>
                            <wp:effectExtent l="0" t="0" r="0" b="381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3376" cy="2425676"/>
                                    </a:xfrm>
                                    <a:prstGeom prst="rect">
                                      <a:avLst/>
                                    </a:prstGeom>
                                    <a:noFill/>
                                    <a:ln>
                                      <a:noFill/>
                                    </a:ln>
                                  </pic:spPr>
                                </pic:pic>
                              </a:graphicData>
                            </a:graphic>
                          </wp:inline>
                        </w:drawing>
                      </w:r>
                    </w:p>
                  </w:txbxContent>
                </v:textbox>
                <w10:wrap type="square" anchorx="margin"/>
              </v:shape>
            </w:pict>
          </mc:Fallback>
        </mc:AlternateContent>
      </w:r>
      <w:r w:rsidR="00EB2EF8" w:rsidRPr="008E2762">
        <w:t>We were</w:t>
      </w:r>
      <w:r w:rsidR="00BC708C" w:rsidRPr="008E2762">
        <w:t xml:space="preserve"> one of four courts nationally</w:t>
      </w:r>
      <w:r w:rsidR="00885A37" w:rsidRPr="008E2762">
        <w:t xml:space="preserve"> </w:t>
      </w:r>
      <w:r w:rsidR="00BC708C" w:rsidRPr="008E2762">
        <w:t>selected</w:t>
      </w:r>
      <w:r w:rsidR="00711324" w:rsidRPr="008E2762">
        <w:t xml:space="preserve"> </w:t>
      </w:r>
      <w:r w:rsidR="009D355C" w:rsidRPr="008E2762">
        <w:t>t</w:t>
      </w:r>
      <w:r w:rsidR="00885A37" w:rsidRPr="008E2762">
        <w:t>o</w:t>
      </w:r>
      <w:r w:rsidR="00BC708C" w:rsidRPr="008E2762">
        <w:t xml:space="preserve"> </w:t>
      </w:r>
      <w:r w:rsidR="007C340F" w:rsidRPr="008E2762">
        <w:t>pilot</w:t>
      </w:r>
      <w:r w:rsidR="00711324" w:rsidRPr="008E2762">
        <w:rPr>
          <w:color w:val="FF0000"/>
        </w:rPr>
        <w:t xml:space="preserve"> </w:t>
      </w:r>
      <w:r w:rsidR="009D355C" w:rsidRPr="008E2762">
        <w:t xml:space="preserve">a </w:t>
      </w:r>
      <w:r w:rsidR="00BC708C" w:rsidRPr="008E2762">
        <w:t>Trauma Informed</w:t>
      </w:r>
      <w:r w:rsidR="00711324" w:rsidRPr="008E2762">
        <w:t xml:space="preserve"> </w:t>
      </w:r>
      <w:r w:rsidR="009D355C" w:rsidRPr="008E2762">
        <w:t xml:space="preserve">self-assessment </w:t>
      </w:r>
      <w:r w:rsidR="007C340F" w:rsidRPr="008E2762">
        <w:t xml:space="preserve">toolkit developed as </w:t>
      </w:r>
      <w:r w:rsidR="00BC708C" w:rsidRPr="008E2762">
        <w:t>a joint project</w:t>
      </w:r>
      <w:r w:rsidR="00277C36" w:rsidRPr="008E2762">
        <w:t xml:space="preserve"> of the</w:t>
      </w:r>
      <w:r w:rsidR="00BC708C" w:rsidRPr="008E2762">
        <w:t xml:space="preserve"> National Child Traumatic Stress Network and the National Council of Juv</w:t>
      </w:r>
      <w:r w:rsidR="009D355C" w:rsidRPr="008E2762">
        <w:t xml:space="preserve">enile and Family Court Judges. </w:t>
      </w:r>
      <w:r w:rsidR="00FA118F" w:rsidRPr="008E2762">
        <w:t xml:space="preserve">The toolkit was designed for juvenile justice, but the things we implement around juvenile justice also </w:t>
      </w:r>
      <w:r w:rsidR="00281262">
        <w:t>transfers</w:t>
      </w:r>
      <w:r w:rsidR="00FA118F" w:rsidRPr="008E2762">
        <w:t xml:space="preserve"> over </w:t>
      </w:r>
      <w:r w:rsidR="00281262">
        <w:t xml:space="preserve">nicely </w:t>
      </w:r>
      <w:r w:rsidR="00FA118F" w:rsidRPr="008E2762">
        <w:t>to dependency.  We have implemented a lot of the things identified through the self-assessment, but we are starting over</w:t>
      </w:r>
      <w:r w:rsidR="0008773D" w:rsidRPr="008E2762">
        <w:t xml:space="preserve"> to some extent</w:t>
      </w:r>
      <w:r w:rsidR="00FA118F" w:rsidRPr="008E2762">
        <w:t xml:space="preserve"> as we have all new probation officers since we worked through the toolkit the first time</w:t>
      </w:r>
      <w:r w:rsidR="00507FF8" w:rsidRPr="008E2762">
        <w:t>.</w:t>
      </w:r>
      <w:r w:rsidR="00A51CC1" w:rsidRPr="008E2762">
        <w:t xml:space="preserve">  The toolkit is now available to all courts</w:t>
      </w:r>
      <w:r w:rsidR="00035E28" w:rsidRPr="008E2762">
        <w:t xml:space="preserve"> at</w:t>
      </w:r>
      <w:r w:rsidR="00281262">
        <w:t xml:space="preserve"> </w:t>
      </w:r>
      <w:hyperlink r:id="rId25" w:history="1">
        <w:r w:rsidR="00146BC8" w:rsidRPr="008E2762">
          <w:rPr>
            <w:rStyle w:val="Hyperlink"/>
          </w:rPr>
          <w:t>https://www.nctsn.org/resources/trauma-informed-juvenile-court-self-assessment</w:t>
        </w:r>
      </w:hyperlink>
      <w:r w:rsidR="00A51CC1" w:rsidRPr="008E2762">
        <w:t>.</w:t>
      </w:r>
    </w:p>
    <w:p w14:paraId="2A801284" w14:textId="79A00E05" w:rsidR="006263DE" w:rsidRPr="008E2762" w:rsidRDefault="008D7E35" w:rsidP="006263DE">
      <w:pPr>
        <w:pStyle w:val="ListParagraph"/>
        <w:widowControl/>
        <w:numPr>
          <w:ilvl w:val="0"/>
          <w:numId w:val="5"/>
        </w:numPr>
        <w:tabs>
          <w:tab w:val="left" w:pos="720"/>
        </w:tabs>
        <w:jc w:val="both"/>
      </w:pPr>
      <w:r w:rsidRPr="008E2762">
        <w:rPr>
          <w:noProof/>
        </w:rPr>
        <mc:AlternateContent>
          <mc:Choice Requires="wps">
            <w:drawing>
              <wp:anchor distT="45720" distB="45720" distL="114300" distR="114300" simplePos="0" relativeHeight="251665408" behindDoc="0" locked="0" layoutInCell="1" allowOverlap="1" wp14:anchorId="0FF1D70D" wp14:editId="7562D3A6">
                <wp:simplePos x="0" y="0"/>
                <wp:positionH relativeFrom="margin">
                  <wp:posOffset>4156710</wp:posOffset>
                </wp:positionH>
                <wp:positionV relativeFrom="paragraph">
                  <wp:posOffset>1492885</wp:posOffset>
                </wp:positionV>
                <wp:extent cx="1729740" cy="1670050"/>
                <wp:effectExtent l="0" t="0" r="22860"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9740" cy="1670050"/>
                        </a:xfrm>
                        <a:prstGeom prst="rect">
                          <a:avLst/>
                        </a:prstGeom>
                        <a:solidFill>
                          <a:srgbClr val="FFFFFF"/>
                        </a:solidFill>
                        <a:ln w="9525">
                          <a:solidFill>
                            <a:srgbClr val="000000"/>
                          </a:solidFill>
                          <a:miter lim="800000"/>
                          <a:headEnd/>
                          <a:tailEnd/>
                        </a:ln>
                      </wps:spPr>
                      <wps:txbx>
                        <w:txbxContent>
                          <w:p w14:paraId="09CAB6A2" w14:textId="335CC030" w:rsidR="008D7E35" w:rsidRDefault="00312A38">
                            <w:r>
                              <w:rPr>
                                <w:noProof/>
                              </w:rPr>
                              <w:drawing>
                                <wp:inline distT="0" distB="0" distL="0" distR="0" wp14:anchorId="0845C13D" wp14:editId="771305CB">
                                  <wp:extent cx="1435105" cy="1533567"/>
                                  <wp:effectExtent l="19050" t="0" r="12700" b="9525"/>
                                  <wp:docPr id="2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71538" cy="1572500"/>
                                          </a:xfrm>
                                          <a:prstGeom prst="hear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1D70D" id="_x0000_s1031" type="#_x0000_t202" style="position:absolute;left:0;text-align:left;margin-left:327.3pt;margin-top:117.55pt;width:136.2pt;height:131.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">
                <v:textbox>
                  <w:txbxContent>
                    <w:p w14:paraId="09CAB6A2" w14:textId="335CC030" w:rsidR="008D7E35" w:rsidRDefault="00312A38">
                      <w:r>
                        <w:rPr>
                          <w:noProof/>
                        </w:rPr>
                        <w:drawing>
                          <wp:inline distT="0" distB="0" distL="0" distR="0" wp14:anchorId="0845C13D" wp14:editId="771305CB">
                            <wp:extent cx="1435105" cy="1533567"/>
                            <wp:effectExtent l="19050" t="0" r="12700" b="9525"/>
                            <wp:docPr id="2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71538" cy="1572500"/>
                                    </a:xfrm>
                                    <a:prstGeom prst="heart">
                                      <a:avLst/>
                                    </a:prstGeom>
                                  </pic:spPr>
                                </pic:pic>
                              </a:graphicData>
                            </a:graphic>
                          </wp:inline>
                        </w:drawing>
                      </w:r>
                    </w:p>
                  </w:txbxContent>
                </v:textbox>
                <w10:wrap type="square" anchorx="margin"/>
              </v:shape>
            </w:pict>
          </mc:Fallback>
        </mc:AlternateContent>
      </w:r>
      <w:r w:rsidR="00F00347" w:rsidRPr="008E2762">
        <w:t>A fundamental element in being a trauma responsive court is creat</w:t>
      </w:r>
      <w:r w:rsidR="003762EB">
        <w:t>ing</w:t>
      </w:r>
      <w:r w:rsidR="00F00347" w:rsidRPr="008E2762">
        <w:t xml:space="preserve"> an environment where </w:t>
      </w:r>
      <w:r w:rsidR="0008773D" w:rsidRPr="008E2762">
        <w:t xml:space="preserve">all </w:t>
      </w:r>
      <w:r w:rsidR="00F00347" w:rsidRPr="008E2762">
        <w:t>people</w:t>
      </w:r>
      <w:r w:rsidR="0008773D" w:rsidRPr="008E2762">
        <w:t xml:space="preserve"> entering </w:t>
      </w:r>
      <w:r w:rsidR="003762EB">
        <w:t>the</w:t>
      </w:r>
      <w:r w:rsidR="0008773D" w:rsidRPr="008E2762">
        <w:t xml:space="preserve"> courthouse </w:t>
      </w:r>
      <w:r w:rsidR="00F00347" w:rsidRPr="008E2762">
        <w:t xml:space="preserve">feel </w:t>
      </w:r>
      <w:r w:rsidR="006B1B57" w:rsidRPr="008E2762">
        <w:t>physically</w:t>
      </w:r>
      <w:r w:rsidR="00F00347" w:rsidRPr="008E2762">
        <w:t xml:space="preserve"> and psychologically safe.  </w:t>
      </w:r>
      <w:r w:rsidR="00B52826" w:rsidRPr="008E2762">
        <w:t xml:space="preserve">As important as all of the individual pieces of the trauma project are, the real key to being a trauma responsive court is creating </w:t>
      </w:r>
      <w:r w:rsidR="00F00347" w:rsidRPr="008E2762">
        <w:t xml:space="preserve">a </w:t>
      </w:r>
      <w:r w:rsidR="00B52826" w:rsidRPr="008E2762">
        <w:t>trauma responsive culture</w:t>
      </w:r>
      <w:r w:rsidR="003762EB">
        <w:t>,</w:t>
      </w:r>
      <w:r w:rsidR="00391580" w:rsidRPr="008E2762">
        <w:t xml:space="preserve"> and that </w:t>
      </w:r>
      <w:r w:rsidR="006B1B57" w:rsidRPr="008E2762">
        <w:t>involves</w:t>
      </w:r>
      <w:r w:rsidR="00391580" w:rsidRPr="008E2762">
        <w:t xml:space="preserve"> people and things.  Getting all of the people involved with the court to b</w:t>
      </w:r>
      <w:r w:rsidR="00F00347" w:rsidRPr="008E2762">
        <w:t>uy in to the importan</w:t>
      </w:r>
      <w:r w:rsidR="006B1B57" w:rsidRPr="008E2762">
        <w:t>ce</w:t>
      </w:r>
      <w:r w:rsidR="00F00347" w:rsidRPr="008E2762">
        <w:t xml:space="preserve"> of being trauma responsive, getting them educated on what it takes to be trauma responsive</w:t>
      </w:r>
      <w:r w:rsidR="006B1B57" w:rsidRPr="008E2762">
        <w:t>,</w:t>
      </w:r>
      <w:r w:rsidR="00F00347" w:rsidRPr="008E2762">
        <w:t xml:space="preserve"> and putting all of that to work takes time a</w:t>
      </w:r>
      <w:r w:rsidR="006B1B57" w:rsidRPr="008E2762">
        <w:t>nd</w:t>
      </w:r>
      <w:r w:rsidR="00F00347" w:rsidRPr="008E2762">
        <w:t xml:space="preserve"> multiple leaders, not just one person.  Having a physical environment is another key piece.  Following are just some of the things we have done:  opened the blinds in our courthouse; placed flowers on the window seals in the courtroom; made all three of our waiting rooms people-friendly and as warm and comfortable as a waiting room in a courthouse can be; put monitors in all three rooms to play information</w:t>
      </w:r>
      <w:r w:rsidR="003762EB">
        <w:t>al</w:t>
      </w:r>
      <w:r w:rsidR="00F00347" w:rsidRPr="008E2762">
        <w:t xml:space="preserve"> and inspirational programs all day long; provided snacks and water; and enlisted two court ambassadors, two angels from our faith community who work the waiting rooms and </w:t>
      </w:r>
      <w:r w:rsidR="006B1B57" w:rsidRPr="008E2762">
        <w:t>courtroom</w:t>
      </w:r>
      <w:r w:rsidR="00F00347" w:rsidRPr="008E2762">
        <w:t xml:space="preserve"> on dependency days making sure people’s needs are being met and relieving as much stress as possible.</w:t>
      </w:r>
      <w:r w:rsidR="00952F74">
        <w:t xml:space="preserve">  </w:t>
      </w:r>
      <w:r w:rsidR="006263DE" w:rsidRPr="008E2762">
        <w:t>Also, as soon as Donut, the LaGrange Police Department therapy dog, gets back from training, he will be visiting with us on dependency days when his schedule permits.</w:t>
      </w:r>
    </w:p>
    <w:p w14:paraId="2C480835" w14:textId="0C46D8B8" w:rsidR="00C37786" w:rsidRPr="008E2762" w:rsidRDefault="001E4D38" w:rsidP="00ED6123">
      <w:pPr>
        <w:pStyle w:val="ListParagraph"/>
        <w:widowControl/>
        <w:numPr>
          <w:ilvl w:val="0"/>
          <w:numId w:val="5"/>
        </w:numPr>
        <w:tabs>
          <w:tab w:val="left" w:pos="720"/>
        </w:tabs>
        <w:jc w:val="both"/>
      </w:pPr>
      <w:r w:rsidRPr="008E2762">
        <w:t xml:space="preserve">In </w:t>
      </w:r>
      <w:r w:rsidR="007C340F" w:rsidRPr="008E2762">
        <w:t>an</w:t>
      </w:r>
      <w:r w:rsidRPr="008E2762">
        <w:t xml:space="preserve"> effort to improve outcomes for individuals and families served by the Court and its community partners, we have started to really focus on identify</w:t>
      </w:r>
      <w:r w:rsidR="00477BB3" w:rsidRPr="008E2762">
        <w:t>ing</w:t>
      </w:r>
      <w:r w:rsidR="007C340F" w:rsidRPr="008E2762">
        <w:t xml:space="preserve"> individual</w:t>
      </w:r>
      <w:r w:rsidRPr="008E2762">
        <w:t xml:space="preserve"> needs, matching the right services to meet those needs, and improving </w:t>
      </w:r>
      <w:r w:rsidR="007C340F" w:rsidRPr="008E2762">
        <w:t xml:space="preserve">the exchange of </w:t>
      </w:r>
      <w:r w:rsidR="00277C36" w:rsidRPr="008E2762">
        <w:t xml:space="preserve">information </w:t>
      </w:r>
      <w:r w:rsidR="007C340F" w:rsidRPr="008E2762">
        <w:t xml:space="preserve">at all levels. </w:t>
      </w:r>
      <w:r w:rsidR="00277C36" w:rsidRPr="008E2762">
        <w:t>This</w:t>
      </w:r>
      <w:r w:rsidRPr="008E2762">
        <w:t xml:space="preserve"> </w:t>
      </w:r>
      <w:r w:rsidR="00477BB3" w:rsidRPr="008E2762">
        <w:t xml:space="preserve">effort </w:t>
      </w:r>
      <w:r w:rsidRPr="008E2762">
        <w:t>has been combined with our trauma work to become a Need-Centered and Trau</w:t>
      </w:r>
      <w:r w:rsidR="00277C36" w:rsidRPr="008E2762">
        <w:t xml:space="preserve">ma-Responsive Court/Community.  </w:t>
      </w:r>
      <w:r w:rsidR="00B92DA6" w:rsidRPr="008E2762">
        <w:t>We are making more efforts than ever in case planning, implementation and monitoring to make sure we are identifying and meeting the needs of children and parents in dependency cases.</w:t>
      </w:r>
      <w:r w:rsidR="00873644" w:rsidRPr="008E2762">
        <w:t xml:space="preserve">  Beginning at the disposition hearing and continuing throughout the life of the case, the judge reviews every assessment and evaluation in court to give everyone an opportunity to participate</w:t>
      </w:r>
      <w:r w:rsidR="003762EB">
        <w:t>,</w:t>
      </w:r>
      <w:r w:rsidR="00873644" w:rsidRPr="008E2762">
        <w:t xml:space="preserve"> and the Program </w:t>
      </w:r>
      <w:r w:rsidR="006B1B57" w:rsidRPr="008E2762">
        <w:t>Improvement</w:t>
      </w:r>
      <w:r w:rsidR="00873644" w:rsidRPr="008E2762">
        <w:t xml:space="preserve"> Plan puts more </w:t>
      </w:r>
      <w:r w:rsidR="006B1B57" w:rsidRPr="008E2762">
        <w:t>responsibly</w:t>
      </w:r>
      <w:r w:rsidR="00873644" w:rsidRPr="008E2762">
        <w:t xml:space="preserve"> on the attorneys to participate in case planning, implementation and monitoring. Being need-centered has contributing to the safe reduction of the number of children in care.</w:t>
      </w:r>
    </w:p>
    <w:p w14:paraId="63994090" w14:textId="094EC755" w:rsidR="002C2E6F" w:rsidRDefault="002C2E6F" w:rsidP="002C2E6F">
      <w:pPr>
        <w:widowControl/>
        <w:tabs>
          <w:tab w:val="left" w:pos="720"/>
        </w:tabs>
        <w:ind w:left="720"/>
        <w:jc w:val="both"/>
        <w:rPr>
          <w:bCs/>
        </w:rPr>
      </w:pPr>
    </w:p>
    <w:p w14:paraId="4789CD66" w14:textId="66A4191B" w:rsidR="00424151" w:rsidRPr="00311EDE" w:rsidRDefault="00311EDE" w:rsidP="009A18D4">
      <w:pPr>
        <w:widowControl/>
        <w:tabs>
          <w:tab w:val="left" w:pos="720"/>
        </w:tabs>
        <w:jc w:val="both"/>
        <w:rPr>
          <w:bCs/>
        </w:rPr>
      </w:pPr>
      <w:r>
        <w:rPr>
          <w:bCs/>
        </w:rPr>
        <w:tab/>
      </w:r>
      <w:r w:rsidR="009A18D4" w:rsidRPr="00311EDE">
        <w:rPr>
          <w:bCs/>
        </w:rPr>
        <w:t>On the conference website</w:t>
      </w:r>
      <w:r w:rsidR="00933FED">
        <w:rPr>
          <w:bCs/>
        </w:rPr>
        <w:t xml:space="preserve"> </w:t>
      </w:r>
      <w:r w:rsidR="009A18D4" w:rsidRPr="00311EDE">
        <w:rPr>
          <w:bCs/>
        </w:rPr>
        <w:t xml:space="preserve">in the Articles by Judge R. Michael Key folder are articles entitled </w:t>
      </w:r>
      <w:r w:rsidR="009A18D4" w:rsidRPr="00311EDE">
        <w:rPr>
          <w:bCs/>
          <w:i/>
          <w:iCs/>
        </w:rPr>
        <w:t>Is Justice Really Enough</w:t>
      </w:r>
      <w:r w:rsidR="009A18D4" w:rsidRPr="00311EDE">
        <w:rPr>
          <w:bCs/>
        </w:rPr>
        <w:t xml:space="preserve"> and </w:t>
      </w:r>
      <w:r w:rsidR="009A18D4" w:rsidRPr="00311EDE">
        <w:rPr>
          <w:bCs/>
          <w:i/>
          <w:iCs/>
        </w:rPr>
        <w:t>But I am not Soft!</w:t>
      </w:r>
      <w:r w:rsidR="00DB2229">
        <w:rPr>
          <w:bCs/>
          <w:i/>
          <w:iCs/>
        </w:rPr>
        <w:t>,</w:t>
      </w:r>
      <w:r w:rsidR="009A18D4" w:rsidRPr="00311EDE">
        <w:rPr>
          <w:bCs/>
          <w:i/>
          <w:iCs/>
        </w:rPr>
        <w:t xml:space="preserve"> </w:t>
      </w:r>
      <w:r w:rsidR="009A18D4" w:rsidRPr="00311EDE">
        <w:rPr>
          <w:bCs/>
        </w:rPr>
        <w:t xml:space="preserve">written by Judge Key and published in the January, 2019 and January 2020 editions of the Georgia Courts </w:t>
      </w:r>
      <w:r w:rsidR="00DB2229" w:rsidRPr="00311EDE">
        <w:rPr>
          <w:bCs/>
        </w:rPr>
        <w:t>Journal.</w:t>
      </w:r>
    </w:p>
    <w:p w14:paraId="563D09A9" w14:textId="77777777" w:rsidR="008D148B" w:rsidRDefault="008D148B" w:rsidP="009A18D4">
      <w:pPr>
        <w:widowControl/>
        <w:tabs>
          <w:tab w:val="left" w:pos="720"/>
        </w:tabs>
        <w:jc w:val="both"/>
        <w:rPr>
          <w:bCs/>
          <w:u w:val="single"/>
        </w:rPr>
      </w:pPr>
    </w:p>
    <w:p w14:paraId="2874D888" w14:textId="23A85A70" w:rsidR="00952F74" w:rsidRPr="003762EB" w:rsidRDefault="00424151" w:rsidP="00ED6123">
      <w:pPr>
        <w:widowControl/>
        <w:tabs>
          <w:tab w:val="left" w:pos="720"/>
        </w:tabs>
        <w:jc w:val="both"/>
      </w:pPr>
      <w:r>
        <w:rPr>
          <w:sz w:val="18"/>
          <w:szCs w:val="18"/>
        </w:rPr>
        <w:t xml:space="preserve">                              </w:t>
      </w:r>
      <w:r w:rsidR="008D148B">
        <w:rPr>
          <w:noProof/>
        </w:rPr>
        <w:drawing>
          <wp:inline distT="0" distB="0" distL="0" distR="0" wp14:anchorId="44D26BFF" wp14:editId="3564D820">
            <wp:extent cx="3467473" cy="134077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8">
                      <a:extLst>
                        <a:ext uri="{837473B0-CC2E-450A-ABE3-18F120FF3D39}">
                          <a1611:picAttrSrcUrl xmlns:a1611="http://schemas.microsoft.com/office/drawing/2016/11/main" r:id="rId29"/>
                        </a:ext>
                      </a:extLst>
                    </a:blip>
                    <a:stretch>
                      <a:fillRect/>
                    </a:stretch>
                  </pic:blipFill>
                  <pic:spPr>
                    <a:xfrm>
                      <a:off x="0" y="0"/>
                      <a:ext cx="3488987" cy="1349096"/>
                    </a:xfrm>
                    <a:prstGeom prst="rect">
                      <a:avLst/>
                    </a:prstGeom>
                  </pic:spPr>
                </pic:pic>
              </a:graphicData>
            </a:graphic>
          </wp:inline>
        </w:drawing>
      </w:r>
    </w:p>
    <w:p w14:paraId="53EA219E" w14:textId="25A3932E" w:rsidR="00FD2AAD" w:rsidRDefault="00C37786" w:rsidP="00ED6123">
      <w:pPr>
        <w:widowControl/>
        <w:tabs>
          <w:tab w:val="left" w:pos="720"/>
        </w:tabs>
        <w:jc w:val="both"/>
        <w:rPr>
          <w:b/>
          <w:bCs/>
        </w:rPr>
      </w:pPr>
      <w:r w:rsidRPr="008E2762">
        <w:rPr>
          <w:b/>
          <w:bCs/>
        </w:rPr>
        <w:t>Family Time Protocol:</w:t>
      </w:r>
    </w:p>
    <w:p w14:paraId="275DD831" w14:textId="77777777" w:rsidR="00FD2AAD" w:rsidRDefault="00FD2AAD" w:rsidP="00ED6123">
      <w:pPr>
        <w:widowControl/>
        <w:tabs>
          <w:tab w:val="left" w:pos="720"/>
        </w:tabs>
        <w:jc w:val="both"/>
      </w:pPr>
    </w:p>
    <w:p w14:paraId="63EC5AF9" w14:textId="1398D6FD" w:rsidR="00873644" w:rsidRPr="008E2762" w:rsidRDefault="00DA1EC7" w:rsidP="00ED6123">
      <w:pPr>
        <w:widowControl/>
        <w:tabs>
          <w:tab w:val="left" w:pos="720"/>
        </w:tabs>
        <w:jc w:val="both"/>
      </w:pPr>
      <w:r w:rsidRPr="008E2762">
        <w:rPr>
          <w:noProof/>
        </w:rPr>
        <w:lastRenderedPageBreak/>
        <mc:AlternateContent>
          <mc:Choice Requires="wps">
            <w:drawing>
              <wp:anchor distT="45720" distB="45720" distL="114300" distR="114300" simplePos="0" relativeHeight="251667456" behindDoc="0" locked="0" layoutInCell="1" allowOverlap="1" wp14:anchorId="474D954A" wp14:editId="2371DB9E">
                <wp:simplePos x="0" y="0"/>
                <wp:positionH relativeFrom="column">
                  <wp:posOffset>3678555</wp:posOffset>
                </wp:positionH>
                <wp:positionV relativeFrom="paragraph">
                  <wp:posOffset>647700</wp:posOffset>
                </wp:positionV>
                <wp:extent cx="2268220" cy="1181100"/>
                <wp:effectExtent l="0" t="0" r="1778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1181100"/>
                        </a:xfrm>
                        <a:prstGeom prst="rect">
                          <a:avLst/>
                        </a:prstGeom>
                        <a:solidFill>
                          <a:srgbClr val="FFFFFF"/>
                        </a:solidFill>
                        <a:ln w="9525">
                          <a:solidFill>
                            <a:srgbClr val="000000"/>
                          </a:solidFill>
                          <a:miter lim="800000"/>
                          <a:headEnd/>
                          <a:tailEnd/>
                        </a:ln>
                      </wps:spPr>
                      <wps:txbx>
                        <w:txbxContent>
                          <w:p w14:paraId="277C78D6" w14:textId="23AAEE36" w:rsidR="00DA1EC7" w:rsidRDefault="00DA1EC7">
                            <w:r>
                              <w:rPr>
                                <w:noProof/>
                              </w:rPr>
                              <w:drawing>
                                <wp:inline distT="0" distB="0" distL="0" distR="0" wp14:anchorId="62C97DC6" wp14:editId="66EAEE18">
                                  <wp:extent cx="2314241" cy="1542827"/>
                                  <wp:effectExtent l="0" t="0" r="0" b="635"/>
                                  <wp:docPr id="2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39855" cy="15599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D954A" id="_x0000_s1032" type="#_x0000_t202" style="position:absolute;left:0;text-align:left;margin-left:289.65pt;margin-top:51pt;width:178.6pt;height:93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">
                <v:textbox>
                  <w:txbxContent>
                    <w:p w14:paraId="277C78D6" w14:textId="23AAEE36" w:rsidR="00DA1EC7" w:rsidRDefault="00DA1EC7">
                      <w:r>
                        <w:rPr>
                          <w:noProof/>
                        </w:rPr>
                        <w:drawing>
                          <wp:inline distT="0" distB="0" distL="0" distR="0" wp14:anchorId="62C97DC6" wp14:editId="66EAEE18">
                            <wp:extent cx="2314241" cy="1542827"/>
                            <wp:effectExtent l="0" t="0" r="0" b="635"/>
                            <wp:docPr id="2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339855" cy="1559903"/>
                                    </a:xfrm>
                                    <a:prstGeom prst="rect">
                                      <a:avLst/>
                                    </a:prstGeom>
                                  </pic:spPr>
                                </pic:pic>
                              </a:graphicData>
                            </a:graphic>
                          </wp:inline>
                        </w:drawing>
                      </w:r>
                    </w:p>
                  </w:txbxContent>
                </v:textbox>
                <w10:wrap type="square"/>
              </v:shape>
            </w:pict>
          </mc:Fallback>
        </mc:AlternateContent>
      </w:r>
      <w:r w:rsidR="00873644" w:rsidRPr="008E2762">
        <w:tab/>
        <w:t xml:space="preserve">We are in the process of implementing the </w:t>
      </w:r>
      <w:r w:rsidR="00BB6BB6" w:rsidRPr="008E2762">
        <w:t xml:space="preserve">Family Time Practice Guide.  </w:t>
      </w:r>
      <w:r w:rsidR="00BD72AB" w:rsidRPr="008E2762">
        <w:t>Having been in compliance with the Visitation Protocol is making it easier to implement the frequency and duration</w:t>
      </w:r>
      <w:r w:rsidR="00952F74">
        <w:t xml:space="preserve"> provisions of the Family Time Practice Guide</w:t>
      </w:r>
      <w:r w:rsidR="00203AE3" w:rsidRPr="008E2762">
        <w:t xml:space="preserve">.  DFCS is implementing frequency and duration provisions in the </w:t>
      </w:r>
      <w:r w:rsidR="00952F74">
        <w:t xml:space="preserve">Family Time </w:t>
      </w:r>
      <w:r w:rsidR="00203AE3" w:rsidRPr="008E2762">
        <w:t xml:space="preserve">Practice Guide </w:t>
      </w:r>
      <w:r w:rsidR="002E4BC6">
        <w:t>in phases by age group</w:t>
      </w:r>
      <w:r w:rsidR="002E4BC6">
        <w:rPr>
          <w:rStyle w:val="CommentReference"/>
        </w:rPr>
        <w:t>.</w:t>
      </w:r>
      <w:r w:rsidR="00201627" w:rsidRPr="008E2762">
        <w:t xml:space="preserve"> </w:t>
      </w:r>
      <w:r w:rsidR="00203AE3" w:rsidRPr="008E2762">
        <w:t xml:space="preserve">They started with ages birth to three and </w:t>
      </w:r>
      <w:r w:rsidR="006B1B57" w:rsidRPr="008E2762">
        <w:t>have e</w:t>
      </w:r>
      <w:r w:rsidR="00203AE3" w:rsidRPr="008E2762">
        <w:t xml:space="preserve">xpanded to ages </w:t>
      </w:r>
      <w:r w:rsidR="00952F74">
        <w:t xml:space="preserve">four and </w:t>
      </w:r>
      <w:r w:rsidR="00203AE3" w:rsidRPr="008E2762">
        <w:t xml:space="preserve">five.  Through the amazing work of Sheriff James Woodruff, DFCS and West Georgia Counseling and Assessment, </w:t>
      </w:r>
      <w:r w:rsidR="003762EB">
        <w:t xml:space="preserve">with support from other stakeholders, </w:t>
      </w:r>
      <w:r w:rsidR="00203AE3" w:rsidRPr="008E2762">
        <w:t xml:space="preserve">we have started visitation between children in foster care and their incarcerated parents.  It is safe to say this has been one of the most satisfying accomplishments our court and stakeholders have experienced.  </w:t>
      </w:r>
      <w:r w:rsidR="006B1B57" w:rsidRPr="008E2762">
        <w:t>Pictured</w:t>
      </w:r>
      <w:r w:rsidR="00203AE3" w:rsidRPr="008E2762">
        <w:t xml:space="preserve"> here is what Sheriff Woodruff calls the Reunification Room.</w:t>
      </w:r>
      <w:r w:rsidR="005F73C4" w:rsidRPr="008E2762">
        <w:t xml:space="preserve">  The picture was taken when the MD CANI Team visited the jail.  Sheriff Woodruff loves to show the room off if you ever want to </w:t>
      </w:r>
      <w:r w:rsidR="006B1B57" w:rsidRPr="008E2762">
        <w:t>visit</w:t>
      </w:r>
      <w:r w:rsidR="005F73C4" w:rsidRPr="008E2762">
        <w:t>.</w:t>
      </w:r>
    </w:p>
    <w:p w14:paraId="647BCCA7" w14:textId="77777777" w:rsidR="00DF7D52" w:rsidRPr="008E2762" w:rsidRDefault="00DF7D52" w:rsidP="00ED6123">
      <w:pPr>
        <w:widowControl/>
        <w:tabs>
          <w:tab w:val="left" w:pos="720"/>
        </w:tabs>
        <w:jc w:val="both"/>
      </w:pPr>
    </w:p>
    <w:p w14:paraId="19B2804C" w14:textId="28F4B213" w:rsidR="00DF7D52" w:rsidRPr="00311EDE" w:rsidRDefault="00DF7D52" w:rsidP="00ED6123">
      <w:pPr>
        <w:widowControl/>
        <w:tabs>
          <w:tab w:val="left" w:pos="720"/>
        </w:tabs>
        <w:jc w:val="both"/>
      </w:pPr>
      <w:r w:rsidRPr="008E2762">
        <w:rPr>
          <w:bCs/>
        </w:rPr>
        <w:tab/>
      </w:r>
      <w:r w:rsidRPr="00311EDE">
        <w:rPr>
          <w:bCs/>
        </w:rPr>
        <w:t>On the confe</w:t>
      </w:r>
      <w:r w:rsidR="00933FED">
        <w:rPr>
          <w:bCs/>
        </w:rPr>
        <w:t>rence</w:t>
      </w:r>
      <w:r w:rsidRPr="00311EDE">
        <w:rPr>
          <w:bCs/>
        </w:rPr>
        <w:t xml:space="preserve"> in the Articles by Judge R. </w:t>
      </w:r>
      <w:r w:rsidR="00FD5133" w:rsidRPr="00311EDE">
        <w:rPr>
          <w:bCs/>
        </w:rPr>
        <w:t>M</w:t>
      </w:r>
      <w:r w:rsidRPr="00311EDE">
        <w:rPr>
          <w:bCs/>
        </w:rPr>
        <w:t xml:space="preserve">ichael Key folder is an article entitled </w:t>
      </w:r>
      <w:r w:rsidRPr="00311EDE">
        <w:rPr>
          <w:bCs/>
          <w:i/>
          <w:iCs/>
        </w:rPr>
        <w:t xml:space="preserve">A Very Special Thanksgiving…at the Troup County Jail” </w:t>
      </w:r>
      <w:r w:rsidRPr="00311EDE">
        <w:rPr>
          <w:bCs/>
        </w:rPr>
        <w:t xml:space="preserve">written by Judge Key and published in the January, 2019 and January 2020 editions of the Georgia Courts Journal </w:t>
      </w:r>
      <w:r w:rsidR="00F50AD5" w:rsidRPr="00311EDE">
        <w:rPr>
          <w:bCs/>
        </w:rPr>
        <w:t xml:space="preserve">and </w:t>
      </w:r>
      <w:r w:rsidR="007D79C0">
        <w:rPr>
          <w:bCs/>
        </w:rPr>
        <w:t xml:space="preserve">the </w:t>
      </w:r>
      <w:r w:rsidR="00F50AD5" w:rsidRPr="00311EDE">
        <w:rPr>
          <w:bCs/>
        </w:rPr>
        <w:t xml:space="preserve">latest draft of another entitled </w:t>
      </w:r>
      <w:r w:rsidR="00F50AD5" w:rsidRPr="00311EDE">
        <w:rPr>
          <w:bCs/>
          <w:i/>
          <w:iCs/>
        </w:rPr>
        <w:t>The Judge’s Role in Ensuring Meaningful Family Time</w:t>
      </w:r>
      <w:r w:rsidR="00F50AD5" w:rsidRPr="00311EDE">
        <w:rPr>
          <w:bCs/>
        </w:rPr>
        <w:t xml:space="preserve"> to be published in March </w:t>
      </w:r>
      <w:r w:rsidR="007D79C0">
        <w:rPr>
          <w:bCs/>
        </w:rPr>
        <w:t xml:space="preserve">in </w:t>
      </w:r>
      <w:r w:rsidR="00F50AD5" w:rsidRPr="00311EDE">
        <w:rPr>
          <w:bCs/>
        </w:rPr>
        <w:t>CBX</w:t>
      </w:r>
      <w:r w:rsidR="003762EB">
        <w:rPr>
          <w:bCs/>
        </w:rPr>
        <w:t>, a publication of the Children’s Bureau</w:t>
      </w:r>
      <w:r w:rsidRPr="00311EDE">
        <w:rPr>
          <w:bCs/>
        </w:rPr>
        <w:t>.</w:t>
      </w:r>
      <w:r w:rsidRPr="00311EDE">
        <w:tab/>
      </w:r>
    </w:p>
    <w:p w14:paraId="4C741434" w14:textId="36BC7F0C" w:rsidR="001E4D38" w:rsidRPr="008E2762" w:rsidRDefault="001E4D38" w:rsidP="00ED6123">
      <w:pPr>
        <w:widowControl/>
        <w:tabs>
          <w:tab w:val="left" w:pos="720"/>
        </w:tabs>
        <w:jc w:val="both"/>
      </w:pPr>
      <w:r w:rsidRPr="008E2762">
        <w:t xml:space="preserve"> </w:t>
      </w:r>
    </w:p>
    <w:p w14:paraId="1C37DC5E" w14:textId="41FB7829" w:rsidR="00147CB5" w:rsidRPr="008E2762" w:rsidRDefault="00874FD9" w:rsidP="008838F5">
      <w:pPr>
        <w:widowControl/>
        <w:tabs>
          <w:tab w:val="left" w:pos="720"/>
        </w:tabs>
        <w:jc w:val="both"/>
        <w:rPr>
          <w:bCs/>
        </w:rPr>
      </w:pPr>
      <w:r w:rsidRPr="008E2762">
        <w:rPr>
          <w:b/>
        </w:rPr>
        <w:t>Family Treatment Court:</w:t>
      </w:r>
    </w:p>
    <w:p w14:paraId="673D8BDE" w14:textId="1CA4BC44" w:rsidR="00874FD9" w:rsidRPr="008E2762" w:rsidRDefault="00874FD9" w:rsidP="008838F5">
      <w:pPr>
        <w:widowControl/>
        <w:tabs>
          <w:tab w:val="left" w:pos="720"/>
        </w:tabs>
        <w:jc w:val="both"/>
        <w:rPr>
          <w:bCs/>
        </w:rPr>
      </w:pPr>
    </w:p>
    <w:p w14:paraId="4F669A56" w14:textId="6508E513" w:rsidR="00A55759" w:rsidRPr="008E2762" w:rsidRDefault="00A55759" w:rsidP="00901470">
      <w:pPr>
        <w:widowControl/>
        <w:tabs>
          <w:tab w:val="left" w:pos="720"/>
        </w:tabs>
        <w:ind w:firstLine="720"/>
        <w:jc w:val="both"/>
        <w:rPr>
          <w:bCs/>
        </w:rPr>
      </w:pPr>
      <w:r w:rsidRPr="008E2762">
        <w:rPr>
          <w:bCs/>
          <w:noProof/>
        </w:rPr>
        <mc:AlternateContent>
          <mc:Choice Requires="wps">
            <w:drawing>
              <wp:anchor distT="45720" distB="45720" distL="114300" distR="114300" simplePos="0" relativeHeight="251671552" behindDoc="0" locked="0" layoutInCell="1" allowOverlap="1" wp14:anchorId="0E561645" wp14:editId="049BF129">
                <wp:simplePos x="0" y="0"/>
                <wp:positionH relativeFrom="margin">
                  <wp:align>left</wp:align>
                </wp:positionH>
                <wp:positionV relativeFrom="paragraph">
                  <wp:posOffset>480695</wp:posOffset>
                </wp:positionV>
                <wp:extent cx="1986915" cy="1616075"/>
                <wp:effectExtent l="0" t="0" r="13335" b="222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1616264"/>
                        </a:xfrm>
                        <a:prstGeom prst="rect">
                          <a:avLst/>
                        </a:prstGeom>
                        <a:solidFill>
                          <a:srgbClr val="FFFFFF"/>
                        </a:solidFill>
                        <a:ln w="9525">
                          <a:solidFill>
                            <a:srgbClr val="000000"/>
                          </a:solidFill>
                          <a:miter lim="800000"/>
                          <a:headEnd/>
                          <a:tailEnd/>
                        </a:ln>
                      </wps:spPr>
                      <wps:txbx>
                        <w:txbxContent>
                          <w:p w14:paraId="33C23134" w14:textId="132C98C4" w:rsidR="00A55759" w:rsidRDefault="00A55759">
                            <w:r>
                              <w:rPr>
                                <w:noProof/>
                              </w:rPr>
                              <w:drawing>
                                <wp:inline distT="0" distB="0" distL="0" distR="0" wp14:anchorId="30ED49DB" wp14:editId="664779A9">
                                  <wp:extent cx="1840543" cy="1463040"/>
                                  <wp:effectExtent l="0" t="0" r="7620" b="381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08789" cy="167626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61645" id="_x0000_s1033" type="#_x0000_t202" style="position:absolute;left:0;text-align:left;margin-left:0;margin-top:37.85pt;width:156.45pt;height:127.2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">
                <v:textbox>
                  <w:txbxContent>
                    <w:p w14:paraId="33C23134" w14:textId="132C98C4" w:rsidR="00A55759" w:rsidRDefault="00A55759">
                      <w:r>
                        <w:rPr>
                          <w:noProof/>
                        </w:rPr>
                        <w:drawing>
                          <wp:inline distT="0" distB="0" distL="0" distR="0" wp14:anchorId="30ED49DB" wp14:editId="664779A9">
                            <wp:extent cx="1840543" cy="1463040"/>
                            <wp:effectExtent l="0" t="0" r="7620" b="381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08789" cy="1676267"/>
                                    </a:xfrm>
                                    <a:prstGeom prst="rect">
                                      <a:avLst/>
                                    </a:prstGeom>
                                    <a:noFill/>
                                    <a:ln>
                                      <a:noFill/>
                                    </a:ln>
                                  </pic:spPr>
                                </pic:pic>
                              </a:graphicData>
                            </a:graphic>
                          </wp:inline>
                        </w:drawing>
                      </w:r>
                    </w:p>
                  </w:txbxContent>
                </v:textbox>
                <w10:wrap type="square" anchorx="margin"/>
              </v:shape>
            </w:pict>
          </mc:Fallback>
        </mc:AlternateContent>
      </w:r>
      <w:r w:rsidR="00874FD9" w:rsidRPr="008E2762">
        <w:rPr>
          <w:bCs/>
        </w:rPr>
        <w:t xml:space="preserve">We </w:t>
      </w:r>
      <w:r w:rsidR="006B1B57" w:rsidRPr="008E2762">
        <w:rPr>
          <w:bCs/>
        </w:rPr>
        <w:t>continue</w:t>
      </w:r>
      <w:r w:rsidR="00874FD9" w:rsidRPr="008E2762">
        <w:rPr>
          <w:bCs/>
        </w:rPr>
        <w:t xml:space="preserve"> to grow our Family Treatment Court.  As we approach the end of our second year, we are at capacity (20) and normally a couple above capacity.  We are hoping to increase our capacity to 30 in the upcoming fiscal year.  </w:t>
      </w:r>
      <w:r w:rsidRPr="008E2762">
        <w:rPr>
          <w:bCs/>
        </w:rPr>
        <w:t xml:space="preserve">We attribute a lot </w:t>
      </w:r>
      <w:r w:rsidR="003762EB">
        <w:rPr>
          <w:bCs/>
        </w:rPr>
        <w:t xml:space="preserve">of </w:t>
      </w:r>
      <w:r w:rsidRPr="008E2762">
        <w:rPr>
          <w:bCs/>
        </w:rPr>
        <w:t xml:space="preserve">our removal avoidance and reduction in our foster care population to the Family Treatment Court. </w:t>
      </w:r>
      <w:r w:rsidR="00874FD9" w:rsidRPr="008E2762">
        <w:rPr>
          <w:bCs/>
        </w:rPr>
        <w:t xml:space="preserve">One fun and meaningful project we launched last year is our </w:t>
      </w:r>
      <w:r w:rsidR="006B1B57" w:rsidRPr="008E2762">
        <w:rPr>
          <w:bCs/>
        </w:rPr>
        <w:t>accountability</w:t>
      </w:r>
      <w:r w:rsidR="00874FD9" w:rsidRPr="008E2762">
        <w:rPr>
          <w:bCs/>
        </w:rPr>
        <w:t xml:space="preserve"> store.</w:t>
      </w:r>
      <w:r w:rsidRPr="008E2762">
        <w:rPr>
          <w:bCs/>
        </w:rPr>
        <w:t xml:space="preserve">  Modeled after Positive Behavior </w:t>
      </w:r>
      <w:r w:rsidR="006B1B57" w:rsidRPr="008E2762">
        <w:rPr>
          <w:bCs/>
        </w:rPr>
        <w:t>Incentives</w:t>
      </w:r>
      <w:r w:rsidRPr="008E2762">
        <w:rPr>
          <w:bCs/>
        </w:rPr>
        <w:t xml:space="preserve"> and Supports</w:t>
      </w:r>
      <w:r w:rsidR="003762EB">
        <w:rPr>
          <w:bCs/>
        </w:rPr>
        <w:t xml:space="preserve"> (“PBIS”)</w:t>
      </w:r>
      <w:r w:rsidRPr="008E2762">
        <w:rPr>
          <w:bCs/>
        </w:rPr>
        <w:t xml:space="preserve">, we acknowledge varying levels of compliance with the traditional praise, but also with tangible acknowledgements which we call Accountability Bucks, which can be used to purchase items in our </w:t>
      </w:r>
      <w:r w:rsidR="006B1B57" w:rsidRPr="008E2762">
        <w:rPr>
          <w:bCs/>
        </w:rPr>
        <w:t>Accountability</w:t>
      </w:r>
      <w:r w:rsidRPr="008E2762">
        <w:rPr>
          <w:bCs/>
        </w:rPr>
        <w:t xml:space="preserve"> Store.</w:t>
      </w:r>
      <w:r w:rsidR="00E26F0F" w:rsidRPr="008E2762">
        <w:rPr>
          <w:bCs/>
        </w:rPr>
        <w:t xml:space="preserve">  Our County Administration is so </w:t>
      </w:r>
      <w:r w:rsidR="00C53AD2">
        <w:rPr>
          <w:bCs/>
        </w:rPr>
        <w:t xml:space="preserve">excited about </w:t>
      </w:r>
      <w:r w:rsidR="00E26F0F" w:rsidRPr="008E2762">
        <w:rPr>
          <w:bCs/>
        </w:rPr>
        <w:t xml:space="preserve">the store that they have launched a donation drive for staples for the store.  It has been extremely well-received by the participants as well.  Our challenge now is that we have </w:t>
      </w:r>
      <w:r w:rsidR="006B1B57" w:rsidRPr="008E2762">
        <w:rPr>
          <w:bCs/>
        </w:rPr>
        <w:t>outgrown</w:t>
      </w:r>
      <w:r w:rsidR="00E26F0F" w:rsidRPr="008E2762">
        <w:rPr>
          <w:bCs/>
        </w:rPr>
        <w:t xml:space="preserve"> our space.</w:t>
      </w:r>
    </w:p>
    <w:p w14:paraId="3614F141" w14:textId="05FEE021" w:rsidR="005B4D75" w:rsidRPr="008E2762" w:rsidRDefault="005B4D75" w:rsidP="008838F5">
      <w:pPr>
        <w:widowControl/>
        <w:tabs>
          <w:tab w:val="left" w:pos="720"/>
        </w:tabs>
        <w:jc w:val="both"/>
        <w:rPr>
          <w:bCs/>
        </w:rPr>
      </w:pPr>
    </w:p>
    <w:p w14:paraId="1DE90C82" w14:textId="13DF2AAC" w:rsidR="005B4D75" w:rsidRPr="00311EDE" w:rsidRDefault="005B4D75" w:rsidP="008838F5">
      <w:pPr>
        <w:widowControl/>
        <w:tabs>
          <w:tab w:val="left" w:pos="720"/>
        </w:tabs>
        <w:jc w:val="both"/>
        <w:rPr>
          <w:bCs/>
        </w:rPr>
      </w:pPr>
      <w:r w:rsidRPr="008E2762">
        <w:rPr>
          <w:bCs/>
        </w:rPr>
        <w:tab/>
      </w:r>
      <w:r w:rsidRPr="00311EDE">
        <w:rPr>
          <w:bCs/>
        </w:rPr>
        <w:t xml:space="preserve">On the conference website in the Articles by Judge R. Michael Key folder is an article entitled </w:t>
      </w:r>
      <w:r w:rsidRPr="00311EDE">
        <w:rPr>
          <w:bCs/>
          <w:i/>
          <w:iCs/>
        </w:rPr>
        <w:t xml:space="preserve">Troup County Family Treatment Court </w:t>
      </w:r>
      <w:r w:rsidRPr="00311EDE">
        <w:rPr>
          <w:bCs/>
        </w:rPr>
        <w:t>written by Judge Key and published in the December, 2019 edition of the Council of Accountability Court Judges Newsletter.</w:t>
      </w:r>
    </w:p>
    <w:p w14:paraId="7374BE5B" w14:textId="77777777" w:rsidR="005B4D75" w:rsidRPr="008E2762" w:rsidRDefault="005B4D75" w:rsidP="008838F5">
      <w:pPr>
        <w:widowControl/>
        <w:tabs>
          <w:tab w:val="left" w:pos="720"/>
        </w:tabs>
        <w:jc w:val="both"/>
        <w:rPr>
          <w:b/>
        </w:rPr>
      </w:pPr>
    </w:p>
    <w:p w14:paraId="34EE49E6" w14:textId="5EBDF433" w:rsidR="00667473" w:rsidRPr="00311EDE" w:rsidRDefault="00667473" w:rsidP="008838F5">
      <w:pPr>
        <w:widowControl/>
        <w:tabs>
          <w:tab w:val="left" w:pos="720"/>
        </w:tabs>
        <w:jc w:val="both"/>
        <w:rPr>
          <w:bCs/>
        </w:rPr>
      </w:pPr>
      <w:r w:rsidRPr="00311EDE">
        <w:rPr>
          <w:b/>
        </w:rPr>
        <w:t>C</w:t>
      </w:r>
      <w:r w:rsidR="00952F74" w:rsidRPr="00311EDE">
        <w:rPr>
          <w:b/>
        </w:rPr>
        <w:t xml:space="preserve">ourt </w:t>
      </w:r>
      <w:r w:rsidRPr="00311EDE">
        <w:rPr>
          <w:b/>
        </w:rPr>
        <w:t>A</w:t>
      </w:r>
      <w:r w:rsidR="00952F74" w:rsidRPr="00311EDE">
        <w:rPr>
          <w:b/>
        </w:rPr>
        <w:t xml:space="preserve">ppointed </w:t>
      </w:r>
      <w:r w:rsidRPr="00311EDE">
        <w:rPr>
          <w:b/>
        </w:rPr>
        <w:t>S</w:t>
      </w:r>
      <w:r w:rsidR="00952F74" w:rsidRPr="00311EDE">
        <w:rPr>
          <w:b/>
        </w:rPr>
        <w:t xml:space="preserve">pecial </w:t>
      </w:r>
      <w:r w:rsidRPr="00311EDE">
        <w:rPr>
          <w:b/>
        </w:rPr>
        <w:t>A</w:t>
      </w:r>
      <w:r w:rsidR="00952F74" w:rsidRPr="00311EDE">
        <w:rPr>
          <w:b/>
        </w:rPr>
        <w:t>dvocate Program</w:t>
      </w:r>
      <w:r w:rsidRPr="00311EDE">
        <w:rPr>
          <w:b/>
        </w:rPr>
        <w:t>:</w:t>
      </w:r>
    </w:p>
    <w:p w14:paraId="63640B7A" w14:textId="10194175" w:rsidR="00667473" w:rsidRPr="00311EDE" w:rsidRDefault="00667473" w:rsidP="008838F5">
      <w:pPr>
        <w:widowControl/>
        <w:tabs>
          <w:tab w:val="left" w:pos="720"/>
        </w:tabs>
        <w:jc w:val="both"/>
        <w:rPr>
          <w:bCs/>
        </w:rPr>
      </w:pPr>
    </w:p>
    <w:p w14:paraId="33F0DBD4" w14:textId="31DCBEDA" w:rsidR="00667473" w:rsidRPr="008E2762" w:rsidRDefault="00667473" w:rsidP="008838F5">
      <w:pPr>
        <w:widowControl/>
        <w:tabs>
          <w:tab w:val="left" w:pos="720"/>
        </w:tabs>
        <w:jc w:val="both"/>
        <w:rPr>
          <w:bCs/>
          <w:u w:val="single"/>
        </w:rPr>
      </w:pPr>
      <w:r w:rsidRPr="00311EDE">
        <w:rPr>
          <w:bCs/>
        </w:rPr>
        <w:tab/>
        <w:t xml:space="preserve">Our CASA program has made great strides in the last </w:t>
      </w:r>
      <w:r w:rsidR="00AC5ADD" w:rsidRPr="00311EDE">
        <w:rPr>
          <w:bCs/>
        </w:rPr>
        <w:t>eight or nine months, going from a program that was mostly a professional GAL program where staff handle</w:t>
      </w:r>
      <w:r w:rsidR="00C53AD2">
        <w:rPr>
          <w:bCs/>
        </w:rPr>
        <w:t>d</w:t>
      </w:r>
      <w:r w:rsidR="00AC5ADD" w:rsidRPr="00311EDE">
        <w:rPr>
          <w:bCs/>
        </w:rPr>
        <w:t xml:space="preserve"> the</w:t>
      </w:r>
      <w:r w:rsidR="00C53AD2">
        <w:rPr>
          <w:bCs/>
        </w:rPr>
        <w:t xml:space="preserve"> majority of the</w:t>
      </w:r>
      <w:r w:rsidR="00AC5ADD" w:rsidRPr="00311EDE">
        <w:rPr>
          <w:bCs/>
        </w:rPr>
        <w:t xml:space="preserve"> cases, to a robust program with enough volunteers to serve all of our children in care.  They are using the new </w:t>
      </w:r>
      <w:r w:rsidR="00C53AD2">
        <w:rPr>
          <w:bCs/>
        </w:rPr>
        <w:t xml:space="preserve">CASA </w:t>
      </w:r>
      <w:r w:rsidR="00AC5ADD" w:rsidRPr="00311EDE">
        <w:rPr>
          <w:bCs/>
        </w:rPr>
        <w:t xml:space="preserve">report, showing up in court in larger numbers than ever before, and </w:t>
      </w:r>
      <w:r w:rsidR="00DB2229">
        <w:rPr>
          <w:bCs/>
        </w:rPr>
        <w:t>filing</w:t>
      </w:r>
      <w:r w:rsidR="00C53AD2">
        <w:rPr>
          <w:bCs/>
        </w:rPr>
        <w:t xml:space="preserve"> meaningful</w:t>
      </w:r>
      <w:r w:rsidR="00AC5ADD" w:rsidRPr="00311EDE">
        <w:rPr>
          <w:bCs/>
        </w:rPr>
        <w:t xml:space="preserve"> reports on time.  We are all very proud of our program.  On t</w:t>
      </w:r>
      <w:r w:rsidR="00CC0E1F" w:rsidRPr="00311EDE">
        <w:rPr>
          <w:bCs/>
        </w:rPr>
        <w:t xml:space="preserve">he conference website </w:t>
      </w:r>
      <w:r w:rsidR="008F6CC7" w:rsidRPr="00311EDE">
        <w:rPr>
          <w:bCs/>
        </w:rPr>
        <w:t xml:space="preserve">in the Articles by Judge R. Michael Key </w:t>
      </w:r>
      <w:r w:rsidR="00614C83" w:rsidRPr="00311EDE">
        <w:rPr>
          <w:bCs/>
        </w:rPr>
        <w:t xml:space="preserve">folder </w:t>
      </w:r>
      <w:r w:rsidR="00AC5ADD" w:rsidRPr="00311EDE">
        <w:rPr>
          <w:bCs/>
        </w:rPr>
        <w:t xml:space="preserve">is an article written by Judge Key </w:t>
      </w:r>
      <w:r w:rsidR="003B14CA" w:rsidRPr="00311EDE">
        <w:rPr>
          <w:bCs/>
        </w:rPr>
        <w:t xml:space="preserve">entitled </w:t>
      </w:r>
      <w:r w:rsidR="003B14CA" w:rsidRPr="00311EDE">
        <w:rPr>
          <w:bCs/>
          <w:i/>
          <w:iCs/>
        </w:rPr>
        <w:t xml:space="preserve">The Second Greatest Love of All </w:t>
      </w:r>
      <w:r w:rsidR="00AC5ADD" w:rsidRPr="00311EDE">
        <w:rPr>
          <w:bCs/>
        </w:rPr>
        <w:t xml:space="preserve">and published in </w:t>
      </w:r>
      <w:r w:rsidR="00C53AD2">
        <w:rPr>
          <w:bCs/>
        </w:rPr>
        <w:t xml:space="preserve">the </w:t>
      </w:r>
      <w:r w:rsidR="00AC5ADD" w:rsidRPr="00311EDE">
        <w:rPr>
          <w:bCs/>
        </w:rPr>
        <w:t>December, 2019 Issue 36 of the E-News for CASA Network in Georgia.</w:t>
      </w:r>
    </w:p>
    <w:p w14:paraId="76D5A28A" w14:textId="77777777" w:rsidR="00667473" w:rsidRPr="008E2762" w:rsidRDefault="00667473" w:rsidP="008838F5">
      <w:pPr>
        <w:widowControl/>
        <w:tabs>
          <w:tab w:val="left" w:pos="720"/>
        </w:tabs>
        <w:jc w:val="both"/>
        <w:rPr>
          <w:b/>
        </w:rPr>
      </w:pPr>
    </w:p>
    <w:p w14:paraId="260DD4F2" w14:textId="7AAD9B52" w:rsidR="001D74D8" w:rsidRPr="008E2762" w:rsidRDefault="001D74D8" w:rsidP="008838F5">
      <w:pPr>
        <w:widowControl/>
        <w:tabs>
          <w:tab w:val="left" w:pos="720"/>
        </w:tabs>
        <w:jc w:val="both"/>
      </w:pPr>
      <w:r w:rsidRPr="008E2762">
        <w:rPr>
          <w:b/>
        </w:rPr>
        <w:t>County Practice Guide:</w:t>
      </w:r>
    </w:p>
    <w:p w14:paraId="7BAF16BC" w14:textId="54DCD207" w:rsidR="001D74D8" w:rsidRPr="008E2762" w:rsidRDefault="001D74D8" w:rsidP="008838F5">
      <w:pPr>
        <w:widowControl/>
        <w:tabs>
          <w:tab w:val="left" w:pos="720"/>
        </w:tabs>
        <w:jc w:val="both"/>
      </w:pPr>
    </w:p>
    <w:p w14:paraId="0C3B7E70" w14:textId="27C16EF0" w:rsidR="00FF4CDE" w:rsidRPr="009109F4" w:rsidRDefault="001D74D8" w:rsidP="00C53AD2">
      <w:pPr>
        <w:widowControl/>
        <w:tabs>
          <w:tab w:val="left" w:pos="720"/>
        </w:tabs>
        <w:jc w:val="both"/>
        <w:rPr>
          <w:sz w:val="22"/>
          <w:szCs w:val="22"/>
        </w:rPr>
      </w:pPr>
      <w:r w:rsidRPr="008E2762">
        <w:tab/>
        <w:t>In implementing the foregoing practices, we are addressing the best practices set out in the County Practice Guide as follows: PP6, FL1, FL5, FL6, FL7, FL8, FL9, FL10, LR3, LR4, LR5c, LR5e, CAA5, and CAA6f.</w:t>
      </w:r>
      <w:r w:rsidRPr="005127B6">
        <w:rPr>
          <w:sz w:val="22"/>
          <w:szCs w:val="22"/>
        </w:rPr>
        <w:t xml:space="preserve">  </w:t>
      </w:r>
      <w:r w:rsidR="002E00B5" w:rsidRPr="00985BBA">
        <w:rPr>
          <w:sz w:val="16"/>
          <w:szCs w:val="16"/>
        </w:rPr>
        <w:tab/>
      </w:r>
    </w:p>
    <w:sectPr w:rsidR="00FF4CDE" w:rsidRPr="009109F4">
      <w:type w:val="continuous"/>
      <w:pgSz w:w="12240" w:h="15840"/>
      <w:pgMar w:top="1440" w:right="1440" w:bottom="1440" w:left="1440" w:header="1440"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A1025A" w14:textId="77777777" w:rsidR="007978A6" w:rsidRDefault="007978A6" w:rsidP="0034290F">
      <w:r>
        <w:separator/>
      </w:r>
    </w:p>
  </w:endnote>
  <w:endnote w:type="continuationSeparator" w:id="0">
    <w:p w14:paraId="07F0A2B8" w14:textId="77777777" w:rsidR="007978A6" w:rsidRDefault="007978A6" w:rsidP="00342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73430C" w14:textId="77777777" w:rsidR="007978A6" w:rsidRDefault="007978A6" w:rsidP="0034290F">
      <w:r>
        <w:separator/>
      </w:r>
    </w:p>
  </w:footnote>
  <w:footnote w:type="continuationSeparator" w:id="0">
    <w:p w14:paraId="03D36146" w14:textId="77777777" w:rsidR="007978A6" w:rsidRDefault="007978A6" w:rsidP="003429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B3C48"/>
    <w:multiLevelType w:val="hybridMultilevel"/>
    <w:tmpl w:val="04B057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AC0196"/>
    <w:multiLevelType w:val="hybridMultilevel"/>
    <w:tmpl w:val="79E4C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F41C9A"/>
    <w:multiLevelType w:val="hybridMultilevel"/>
    <w:tmpl w:val="E88CDA2C"/>
    <w:lvl w:ilvl="0" w:tplc="D8C823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A926DA"/>
    <w:multiLevelType w:val="hybridMultilevel"/>
    <w:tmpl w:val="A9E41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742F4F"/>
    <w:multiLevelType w:val="hybridMultilevel"/>
    <w:tmpl w:val="D034F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embedSystemFonts/>
  <w:bordersDoNotSurroundHeader/>
  <w:bordersDoNotSurroundFooter/>
  <w:hideSpellingErrors/>
  <w:hideGrammaticalErrors/>
  <w:defaultTabStop w:val="720"/>
  <w:hyphenationZone w:val="936"/>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D31"/>
    <w:rsid w:val="00031B65"/>
    <w:rsid w:val="00035E28"/>
    <w:rsid w:val="00044682"/>
    <w:rsid w:val="00046C1B"/>
    <w:rsid w:val="00072D39"/>
    <w:rsid w:val="0008773D"/>
    <w:rsid w:val="000911CD"/>
    <w:rsid w:val="000D3F8E"/>
    <w:rsid w:val="000E00BA"/>
    <w:rsid w:val="00102A21"/>
    <w:rsid w:val="00111ADD"/>
    <w:rsid w:val="00113D86"/>
    <w:rsid w:val="001162BA"/>
    <w:rsid w:val="00121A50"/>
    <w:rsid w:val="00132504"/>
    <w:rsid w:val="001371CD"/>
    <w:rsid w:val="001413AD"/>
    <w:rsid w:val="00146BC8"/>
    <w:rsid w:val="00147CB5"/>
    <w:rsid w:val="00150025"/>
    <w:rsid w:val="00156B76"/>
    <w:rsid w:val="00190616"/>
    <w:rsid w:val="001934F2"/>
    <w:rsid w:val="00194904"/>
    <w:rsid w:val="001B4C21"/>
    <w:rsid w:val="001C4210"/>
    <w:rsid w:val="001D29EB"/>
    <w:rsid w:val="001D64B4"/>
    <w:rsid w:val="001D658A"/>
    <w:rsid w:val="001D74D8"/>
    <w:rsid w:val="001E4D38"/>
    <w:rsid w:val="001F361C"/>
    <w:rsid w:val="00201627"/>
    <w:rsid w:val="00203AE3"/>
    <w:rsid w:val="00226822"/>
    <w:rsid w:val="00231B46"/>
    <w:rsid w:val="00240010"/>
    <w:rsid w:val="00240ECB"/>
    <w:rsid w:val="0026248D"/>
    <w:rsid w:val="00267054"/>
    <w:rsid w:val="00277C36"/>
    <w:rsid w:val="00281262"/>
    <w:rsid w:val="00282363"/>
    <w:rsid w:val="00292F97"/>
    <w:rsid w:val="002C02A7"/>
    <w:rsid w:val="002C2E6F"/>
    <w:rsid w:val="002E00B5"/>
    <w:rsid w:val="002E4BC6"/>
    <w:rsid w:val="00311EDE"/>
    <w:rsid w:val="00312A38"/>
    <w:rsid w:val="003260E4"/>
    <w:rsid w:val="0033088A"/>
    <w:rsid w:val="0034290F"/>
    <w:rsid w:val="003438A2"/>
    <w:rsid w:val="00353990"/>
    <w:rsid w:val="00373D7C"/>
    <w:rsid w:val="00374456"/>
    <w:rsid w:val="003762EB"/>
    <w:rsid w:val="00391580"/>
    <w:rsid w:val="003A6850"/>
    <w:rsid w:val="003B14CA"/>
    <w:rsid w:val="003B562A"/>
    <w:rsid w:val="003D0C85"/>
    <w:rsid w:val="003D2B26"/>
    <w:rsid w:val="003F582C"/>
    <w:rsid w:val="0040221B"/>
    <w:rsid w:val="00404FD0"/>
    <w:rsid w:val="00410D31"/>
    <w:rsid w:val="004127F1"/>
    <w:rsid w:val="00412A3C"/>
    <w:rsid w:val="00422F82"/>
    <w:rsid w:val="00424151"/>
    <w:rsid w:val="00425787"/>
    <w:rsid w:val="00437483"/>
    <w:rsid w:val="004513CC"/>
    <w:rsid w:val="00457234"/>
    <w:rsid w:val="00477BB3"/>
    <w:rsid w:val="0048639F"/>
    <w:rsid w:val="004966B6"/>
    <w:rsid w:val="004A1187"/>
    <w:rsid w:val="004A29F4"/>
    <w:rsid w:val="004A4594"/>
    <w:rsid w:val="004A5BBE"/>
    <w:rsid w:val="004A7AD7"/>
    <w:rsid w:val="004E68FB"/>
    <w:rsid w:val="00507FF8"/>
    <w:rsid w:val="005127B6"/>
    <w:rsid w:val="00532C96"/>
    <w:rsid w:val="005948EB"/>
    <w:rsid w:val="005A74BD"/>
    <w:rsid w:val="005B4D75"/>
    <w:rsid w:val="005F73C4"/>
    <w:rsid w:val="00614C83"/>
    <w:rsid w:val="0062024E"/>
    <w:rsid w:val="006263DE"/>
    <w:rsid w:val="00634CDF"/>
    <w:rsid w:val="0063589C"/>
    <w:rsid w:val="00641890"/>
    <w:rsid w:val="00654C8E"/>
    <w:rsid w:val="00667473"/>
    <w:rsid w:val="00670EBC"/>
    <w:rsid w:val="00690293"/>
    <w:rsid w:val="006A0A73"/>
    <w:rsid w:val="006A33A7"/>
    <w:rsid w:val="006B1AF1"/>
    <w:rsid w:val="006B1B57"/>
    <w:rsid w:val="006B42FA"/>
    <w:rsid w:val="006D2D8F"/>
    <w:rsid w:val="006E1CDA"/>
    <w:rsid w:val="006F0A5E"/>
    <w:rsid w:val="00711324"/>
    <w:rsid w:val="007222C3"/>
    <w:rsid w:val="00725A5B"/>
    <w:rsid w:val="007405B0"/>
    <w:rsid w:val="00752D3C"/>
    <w:rsid w:val="007814DF"/>
    <w:rsid w:val="00786398"/>
    <w:rsid w:val="00796A6F"/>
    <w:rsid w:val="007978A6"/>
    <w:rsid w:val="007A00C1"/>
    <w:rsid w:val="007A47C6"/>
    <w:rsid w:val="007A5A3F"/>
    <w:rsid w:val="007C340F"/>
    <w:rsid w:val="007C3712"/>
    <w:rsid w:val="007D79C0"/>
    <w:rsid w:val="007E702C"/>
    <w:rsid w:val="007F0C70"/>
    <w:rsid w:val="007F39F2"/>
    <w:rsid w:val="00803C0C"/>
    <w:rsid w:val="00805830"/>
    <w:rsid w:val="0082511B"/>
    <w:rsid w:val="00833694"/>
    <w:rsid w:val="0083374B"/>
    <w:rsid w:val="00850311"/>
    <w:rsid w:val="0085712D"/>
    <w:rsid w:val="00873644"/>
    <w:rsid w:val="00874FD9"/>
    <w:rsid w:val="008835E6"/>
    <w:rsid w:val="008838F5"/>
    <w:rsid w:val="00885A37"/>
    <w:rsid w:val="00894A2E"/>
    <w:rsid w:val="008A409F"/>
    <w:rsid w:val="008A60EC"/>
    <w:rsid w:val="008B7CD7"/>
    <w:rsid w:val="008D148B"/>
    <w:rsid w:val="008D7E35"/>
    <w:rsid w:val="008E2762"/>
    <w:rsid w:val="008F14D9"/>
    <w:rsid w:val="008F655B"/>
    <w:rsid w:val="008F6CC7"/>
    <w:rsid w:val="00900A08"/>
    <w:rsid w:val="00901470"/>
    <w:rsid w:val="00901888"/>
    <w:rsid w:val="00904187"/>
    <w:rsid w:val="009109F4"/>
    <w:rsid w:val="0091677C"/>
    <w:rsid w:val="0092333E"/>
    <w:rsid w:val="00933FED"/>
    <w:rsid w:val="00952F74"/>
    <w:rsid w:val="0096687D"/>
    <w:rsid w:val="00985BBA"/>
    <w:rsid w:val="009A18D4"/>
    <w:rsid w:val="009B473D"/>
    <w:rsid w:val="009C1662"/>
    <w:rsid w:val="009D355C"/>
    <w:rsid w:val="009E2BF2"/>
    <w:rsid w:val="00A04C71"/>
    <w:rsid w:val="00A11980"/>
    <w:rsid w:val="00A23BBC"/>
    <w:rsid w:val="00A51CC1"/>
    <w:rsid w:val="00A55759"/>
    <w:rsid w:val="00A6164D"/>
    <w:rsid w:val="00A76D78"/>
    <w:rsid w:val="00A9706F"/>
    <w:rsid w:val="00AA0345"/>
    <w:rsid w:val="00AB66E8"/>
    <w:rsid w:val="00AC0D88"/>
    <w:rsid w:val="00AC27FD"/>
    <w:rsid w:val="00AC5ADD"/>
    <w:rsid w:val="00B34AEA"/>
    <w:rsid w:val="00B52826"/>
    <w:rsid w:val="00B57925"/>
    <w:rsid w:val="00B75987"/>
    <w:rsid w:val="00B92DA6"/>
    <w:rsid w:val="00B95C14"/>
    <w:rsid w:val="00B9663D"/>
    <w:rsid w:val="00BA7CAC"/>
    <w:rsid w:val="00BB6BB6"/>
    <w:rsid w:val="00BC708C"/>
    <w:rsid w:val="00BD72AB"/>
    <w:rsid w:val="00BE4EA9"/>
    <w:rsid w:val="00BF0E1E"/>
    <w:rsid w:val="00BF419A"/>
    <w:rsid w:val="00C2533B"/>
    <w:rsid w:val="00C25D20"/>
    <w:rsid w:val="00C37786"/>
    <w:rsid w:val="00C40988"/>
    <w:rsid w:val="00C43663"/>
    <w:rsid w:val="00C53AD2"/>
    <w:rsid w:val="00C713B6"/>
    <w:rsid w:val="00C7525E"/>
    <w:rsid w:val="00C81B19"/>
    <w:rsid w:val="00C81DE8"/>
    <w:rsid w:val="00C827B8"/>
    <w:rsid w:val="00C83D2B"/>
    <w:rsid w:val="00C85509"/>
    <w:rsid w:val="00C92FD9"/>
    <w:rsid w:val="00CA19F2"/>
    <w:rsid w:val="00CB14CC"/>
    <w:rsid w:val="00CB2615"/>
    <w:rsid w:val="00CC0E1F"/>
    <w:rsid w:val="00CE5C95"/>
    <w:rsid w:val="00CE6DA0"/>
    <w:rsid w:val="00CF01B1"/>
    <w:rsid w:val="00CF07CA"/>
    <w:rsid w:val="00D06864"/>
    <w:rsid w:val="00D11769"/>
    <w:rsid w:val="00D36328"/>
    <w:rsid w:val="00D4372D"/>
    <w:rsid w:val="00D92FB1"/>
    <w:rsid w:val="00D93B6E"/>
    <w:rsid w:val="00DA1EC7"/>
    <w:rsid w:val="00DB2229"/>
    <w:rsid w:val="00DD27FB"/>
    <w:rsid w:val="00DF167E"/>
    <w:rsid w:val="00DF7D52"/>
    <w:rsid w:val="00E26F0F"/>
    <w:rsid w:val="00E2723D"/>
    <w:rsid w:val="00E31879"/>
    <w:rsid w:val="00E326C2"/>
    <w:rsid w:val="00E34548"/>
    <w:rsid w:val="00E37A66"/>
    <w:rsid w:val="00E71106"/>
    <w:rsid w:val="00E860EA"/>
    <w:rsid w:val="00E913DC"/>
    <w:rsid w:val="00E92B5E"/>
    <w:rsid w:val="00E96B04"/>
    <w:rsid w:val="00EB2EF8"/>
    <w:rsid w:val="00EC3067"/>
    <w:rsid w:val="00ED6123"/>
    <w:rsid w:val="00EE1B76"/>
    <w:rsid w:val="00EE5868"/>
    <w:rsid w:val="00EE7205"/>
    <w:rsid w:val="00EF5D88"/>
    <w:rsid w:val="00F00347"/>
    <w:rsid w:val="00F173BB"/>
    <w:rsid w:val="00F24777"/>
    <w:rsid w:val="00F32705"/>
    <w:rsid w:val="00F424A6"/>
    <w:rsid w:val="00F43089"/>
    <w:rsid w:val="00F45810"/>
    <w:rsid w:val="00F50AD5"/>
    <w:rsid w:val="00F552FD"/>
    <w:rsid w:val="00F563C1"/>
    <w:rsid w:val="00F67DE3"/>
    <w:rsid w:val="00FA118F"/>
    <w:rsid w:val="00FB04F7"/>
    <w:rsid w:val="00FB0E6A"/>
    <w:rsid w:val="00FD2AAD"/>
    <w:rsid w:val="00FD5133"/>
    <w:rsid w:val="00FF4C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D69356"/>
  <w15:docId w15:val="{7B8ACF83-62F0-4DDE-8E69-F49DDF446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6">
    <w:name w:val="_26"/>
    <w:uiPriority w:val="99"/>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25">
    <w:name w:val="_25"/>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Times New Roman" w:hAnsi="Times New Roman"/>
      <w:sz w:val="24"/>
      <w:szCs w:val="24"/>
    </w:rPr>
  </w:style>
  <w:style w:type="paragraph" w:customStyle="1" w:styleId="24">
    <w:name w:val="_24"/>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Times New Roman" w:hAnsi="Times New Roman"/>
      <w:sz w:val="24"/>
      <w:szCs w:val="24"/>
    </w:rPr>
  </w:style>
  <w:style w:type="paragraph" w:customStyle="1" w:styleId="23">
    <w:name w:val="_23"/>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Times New Roman" w:hAnsi="Times New Roman"/>
      <w:sz w:val="24"/>
      <w:szCs w:val="24"/>
    </w:rPr>
  </w:style>
  <w:style w:type="paragraph" w:customStyle="1" w:styleId="22">
    <w:name w:val="_22"/>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Times New Roman" w:hAnsi="Times New Roman"/>
      <w:sz w:val="24"/>
      <w:szCs w:val="24"/>
    </w:rPr>
  </w:style>
  <w:style w:type="paragraph" w:customStyle="1" w:styleId="21">
    <w:name w:val="_21"/>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Times New Roman" w:hAnsi="Times New Roman"/>
      <w:sz w:val="24"/>
      <w:szCs w:val="24"/>
    </w:rPr>
  </w:style>
  <w:style w:type="paragraph" w:customStyle="1" w:styleId="20">
    <w:name w:val="_20"/>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Times New Roman" w:hAnsi="Times New Roman"/>
      <w:sz w:val="24"/>
      <w:szCs w:val="24"/>
    </w:rPr>
  </w:style>
  <w:style w:type="paragraph" w:customStyle="1" w:styleId="19">
    <w:name w:val="_19"/>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Times New Roman" w:hAnsi="Times New Roman"/>
      <w:sz w:val="24"/>
      <w:szCs w:val="24"/>
    </w:rPr>
  </w:style>
  <w:style w:type="paragraph" w:customStyle="1" w:styleId="18">
    <w:name w:val="_18"/>
    <w:uiPriority w:val="99"/>
    <w:pPr>
      <w:widowControl w:val="0"/>
      <w:tabs>
        <w:tab w:val="left" w:pos="6480"/>
        <w:tab w:val="left" w:pos="7200"/>
        <w:tab w:val="left" w:pos="7920"/>
      </w:tabs>
      <w:autoSpaceDE w:val="0"/>
      <w:autoSpaceDN w:val="0"/>
      <w:adjustRightInd w:val="0"/>
      <w:spacing w:after="0" w:line="240" w:lineRule="auto"/>
      <w:ind w:left="6480"/>
      <w:jc w:val="both"/>
    </w:pPr>
    <w:rPr>
      <w:rFonts w:ascii="Times New Roman" w:hAnsi="Times New Roman"/>
      <w:sz w:val="24"/>
      <w:szCs w:val="24"/>
    </w:rPr>
  </w:style>
  <w:style w:type="paragraph" w:customStyle="1" w:styleId="17">
    <w:name w:val="_17"/>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pPr>
    <w:rPr>
      <w:rFonts w:ascii="Times New Roman" w:hAnsi="Times New Roman"/>
      <w:sz w:val="24"/>
      <w:szCs w:val="24"/>
    </w:rPr>
  </w:style>
  <w:style w:type="paragraph" w:customStyle="1" w:styleId="16">
    <w:name w:val="_16"/>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Times New Roman" w:hAnsi="Times New Roman"/>
      <w:sz w:val="24"/>
      <w:szCs w:val="24"/>
    </w:rPr>
  </w:style>
  <w:style w:type="paragraph" w:customStyle="1" w:styleId="15">
    <w:name w:val="_15"/>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Times New Roman" w:hAnsi="Times New Roman"/>
      <w:sz w:val="24"/>
      <w:szCs w:val="24"/>
    </w:rPr>
  </w:style>
  <w:style w:type="paragraph" w:customStyle="1" w:styleId="14">
    <w:name w:val="_14"/>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Times New Roman" w:hAnsi="Times New Roman"/>
      <w:sz w:val="24"/>
      <w:szCs w:val="24"/>
    </w:rPr>
  </w:style>
  <w:style w:type="paragraph" w:customStyle="1" w:styleId="13">
    <w:name w:val="_13"/>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Times New Roman" w:hAnsi="Times New Roman"/>
      <w:sz w:val="24"/>
      <w:szCs w:val="24"/>
    </w:rPr>
  </w:style>
  <w:style w:type="paragraph" w:customStyle="1" w:styleId="12">
    <w:name w:val="_12"/>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Times New Roman" w:hAnsi="Times New Roman"/>
      <w:sz w:val="24"/>
      <w:szCs w:val="24"/>
    </w:rPr>
  </w:style>
  <w:style w:type="paragraph" w:customStyle="1" w:styleId="11">
    <w:name w:val="_11"/>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Times New Roman" w:hAnsi="Times New Roman"/>
      <w:sz w:val="24"/>
      <w:szCs w:val="24"/>
    </w:rPr>
  </w:style>
  <w:style w:type="paragraph" w:customStyle="1" w:styleId="10">
    <w:name w:val="_10"/>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Times New Roman" w:hAnsi="Times New Roman"/>
      <w:sz w:val="24"/>
      <w:szCs w:val="24"/>
    </w:rPr>
  </w:style>
  <w:style w:type="paragraph" w:customStyle="1" w:styleId="9">
    <w:name w:val="_9"/>
    <w:uiPriority w:val="99"/>
    <w:pPr>
      <w:widowControl w:val="0"/>
      <w:tabs>
        <w:tab w:val="left" w:pos="6480"/>
        <w:tab w:val="left" w:pos="7200"/>
        <w:tab w:val="left" w:pos="7920"/>
      </w:tabs>
      <w:autoSpaceDE w:val="0"/>
      <w:autoSpaceDN w:val="0"/>
      <w:adjustRightInd w:val="0"/>
      <w:spacing w:after="0" w:line="240" w:lineRule="auto"/>
      <w:ind w:left="6480"/>
      <w:jc w:val="both"/>
    </w:pPr>
    <w:rPr>
      <w:rFonts w:ascii="Times New Roman" w:hAnsi="Times New Roman"/>
      <w:sz w:val="24"/>
      <w:szCs w:val="24"/>
    </w:rPr>
  </w:style>
  <w:style w:type="paragraph" w:customStyle="1" w:styleId="8">
    <w:name w:val="_8"/>
    <w:uiPriority w:val="9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jc w:val="both"/>
    </w:pPr>
    <w:rPr>
      <w:rFonts w:ascii="Times New Roman" w:hAnsi="Times New Roman"/>
      <w:sz w:val="24"/>
      <w:szCs w:val="24"/>
    </w:rPr>
  </w:style>
  <w:style w:type="paragraph" w:customStyle="1" w:styleId="7">
    <w:name w:val="_7"/>
    <w:uiPriority w:val="99"/>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Times New Roman" w:hAnsi="Times New Roman"/>
      <w:sz w:val="24"/>
      <w:szCs w:val="24"/>
    </w:rPr>
  </w:style>
  <w:style w:type="paragraph" w:customStyle="1" w:styleId="6">
    <w:name w:val="_6"/>
    <w:uiPriority w:val="99"/>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Times New Roman" w:hAnsi="Times New Roman"/>
      <w:sz w:val="24"/>
      <w:szCs w:val="24"/>
    </w:rPr>
  </w:style>
  <w:style w:type="paragraph" w:customStyle="1" w:styleId="5">
    <w:name w:val="_5"/>
    <w:uiPriority w:val="99"/>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Times New Roman" w:hAnsi="Times New Roman"/>
      <w:sz w:val="24"/>
      <w:szCs w:val="24"/>
    </w:rPr>
  </w:style>
  <w:style w:type="paragraph" w:customStyle="1" w:styleId="4">
    <w:name w:val="_4"/>
    <w:uiPriority w:val="99"/>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Times New Roman" w:hAnsi="Times New Roman"/>
      <w:sz w:val="24"/>
      <w:szCs w:val="24"/>
    </w:rPr>
  </w:style>
  <w:style w:type="paragraph" w:customStyle="1" w:styleId="3">
    <w:name w:val="_3"/>
    <w:uiPriority w:val="99"/>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Times New Roman" w:hAnsi="Times New Roman"/>
      <w:sz w:val="24"/>
      <w:szCs w:val="24"/>
    </w:rPr>
  </w:style>
  <w:style w:type="paragraph" w:customStyle="1" w:styleId="2">
    <w:name w:val="_2"/>
    <w:uiPriority w:val="99"/>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Times New Roman" w:hAnsi="Times New Roman"/>
      <w:sz w:val="24"/>
      <w:szCs w:val="24"/>
    </w:rPr>
  </w:style>
  <w:style w:type="paragraph" w:customStyle="1" w:styleId="1">
    <w:name w:val="_1"/>
    <w:uiPriority w:val="99"/>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Times New Roman" w:hAnsi="Times New Roman"/>
      <w:sz w:val="24"/>
      <w:szCs w:val="24"/>
    </w:rPr>
  </w:style>
  <w:style w:type="paragraph" w:customStyle="1" w:styleId="a">
    <w:name w:val="_"/>
    <w:uiPriority w:val="99"/>
    <w:pPr>
      <w:widowControl w:val="0"/>
      <w:tabs>
        <w:tab w:val="left" w:pos="6480"/>
        <w:tab w:val="left" w:pos="7200"/>
        <w:tab w:val="left" w:pos="7920"/>
      </w:tabs>
      <w:autoSpaceDE w:val="0"/>
      <w:autoSpaceDN w:val="0"/>
      <w:adjustRightInd w:val="0"/>
      <w:spacing w:after="0" w:line="240" w:lineRule="auto"/>
      <w:ind w:left="6480"/>
      <w:jc w:val="both"/>
    </w:pPr>
    <w:rPr>
      <w:rFonts w:ascii="Times New Roman" w:hAnsi="Times New Roman"/>
      <w:sz w:val="24"/>
      <w:szCs w:val="24"/>
    </w:rPr>
  </w:style>
  <w:style w:type="character" w:customStyle="1" w:styleId="DefaultPara">
    <w:name w:val="Default Para"/>
    <w:uiPriority w:val="99"/>
  </w:style>
  <w:style w:type="paragraph" w:styleId="PlainText">
    <w:name w:val="Plain Text"/>
    <w:basedOn w:val="Normal"/>
    <w:link w:val="PlainTextChar"/>
    <w:uiPriority w:val="99"/>
    <w:rPr>
      <w:rFonts w:ascii="Calibri" w:hAnsi="Calibri" w:cs="Calibri"/>
      <w:sz w:val="22"/>
      <w:szCs w:val="22"/>
    </w:rPr>
  </w:style>
  <w:style w:type="character" w:customStyle="1" w:styleId="PlainTextChar">
    <w:name w:val="Plain Text Char"/>
    <w:basedOn w:val="DefaultParagraphFont"/>
    <w:link w:val="PlainText"/>
    <w:uiPriority w:val="99"/>
    <w:semiHidden/>
    <w:locked/>
    <w:rPr>
      <w:rFonts w:ascii="Courier New" w:hAnsi="Courier New" w:cs="Courier New"/>
      <w:sz w:val="20"/>
      <w:szCs w:val="20"/>
    </w:rPr>
  </w:style>
  <w:style w:type="character" w:customStyle="1" w:styleId="PlainTextC">
    <w:name w:val="Plain Text C"/>
    <w:uiPriority w:val="99"/>
    <w:rPr>
      <w:rFonts w:ascii="Calibri" w:hAnsi="Calibri"/>
      <w:sz w:val="21"/>
    </w:rPr>
  </w:style>
  <w:style w:type="paragraph" w:styleId="ListParagraph">
    <w:name w:val="List Paragraph"/>
    <w:basedOn w:val="Normal"/>
    <w:uiPriority w:val="34"/>
    <w:qFormat/>
    <w:rsid w:val="00111ADD"/>
    <w:pPr>
      <w:ind w:left="720"/>
    </w:pPr>
  </w:style>
  <w:style w:type="paragraph" w:styleId="Header">
    <w:name w:val="header"/>
    <w:basedOn w:val="Normal"/>
    <w:link w:val="HeaderChar"/>
    <w:uiPriority w:val="99"/>
    <w:unhideWhenUsed/>
    <w:rsid w:val="0034290F"/>
    <w:pPr>
      <w:tabs>
        <w:tab w:val="center" w:pos="4680"/>
        <w:tab w:val="right" w:pos="9360"/>
      </w:tabs>
    </w:pPr>
  </w:style>
  <w:style w:type="character" w:customStyle="1" w:styleId="HeaderChar">
    <w:name w:val="Header Char"/>
    <w:basedOn w:val="DefaultParagraphFont"/>
    <w:link w:val="Header"/>
    <w:uiPriority w:val="99"/>
    <w:rsid w:val="0034290F"/>
    <w:rPr>
      <w:rFonts w:ascii="Times New Roman" w:hAnsi="Times New Roman"/>
      <w:sz w:val="20"/>
      <w:szCs w:val="20"/>
    </w:rPr>
  </w:style>
  <w:style w:type="paragraph" w:styleId="Footer">
    <w:name w:val="footer"/>
    <w:basedOn w:val="Normal"/>
    <w:link w:val="FooterChar"/>
    <w:uiPriority w:val="99"/>
    <w:unhideWhenUsed/>
    <w:rsid w:val="0034290F"/>
    <w:pPr>
      <w:tabs>
        <w:tab w:val="center" w:pos="4680"/>
        <w:tab w:val="right" w:pos="9360"/>
      </w:tabs>
    </w:pPr>
  </w:style>
  <w:style w:type="character" w:customStyle="1" w:styleId="FooterChar">
    <w:name w:val="Footer Char"/>
    <w:basedOn w:val="DefaultParagraphFont"/>
    <w:link w:val="Footer"/>
    <w:uiPriority w:val="99"/>
    <w:rsid w:val="0034290F"/>
    <w:rPr>
      <w:rFonts w:ascii="Times New Roman" w:hAnsi="Times New Roman"/>
      <w:sz w:val="20"/>
      <w:szCs w:val="20"/>
    </w:rPr>
  </w:style>
  <w:style w:type="character" w:styleId="CommentReference">
    <w:name w:val="annotation reference"/>
    <w:basedOn w:val="DefaultParagraphFont"/>
    <w:uiPriority w:val="99"/>
    <w:semiHidden/>
    <w:unhideWhenUsed/>
    <w:rsid w:val="007F0C70"/>
    <w:rPr>
      <w:sz w:val="16"/>
      <w:szCs w:val="16"/>
    </w:rPr>
  </w:style>
  <w:style w:type="paragraph" w:styleId="CommentText">
    <w:name w:val="annotation text"/>
    <w:basedOn w:val="Normal"/>
    <w:link w:val="CommentTextChar"/>
    <w:uiPriority w:val="99"/>
    <w:semiHidden/>
    <w:unhideWhenUsed/>
    <w:rsid w:val="007F0C70"/>
  </w:style>
  <w:style w:type="character" w:customStyle="1" w:styleId="CommentTextChar">
    <w:name w:val="Comment Text Char"/>
    <w:basedOn w:val="DefaultParagraphFont"/>
    <w:link w:val="CommentText"/>
    <w:uiPriority w:val="99"/>
    <w:semiHidden/>
    <w:rsid w:val="007F0C7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7F0C70"/>
    <w:rPr>
      <w:b/>
      <w:bCs/>
    </w:rPr>
  </w:style>
  <w:style w:type="character" w:customStyle="1" w:styleId="CommentSubjectChar">
    <w:name w:val="Comment Subject Char"/>
    <w:basedOn w:val="CommentTextChar"/>
    <w:link w:val="CommentSubject"/>
    <w:uiPriority w:val="99"/>
    <w:semiHidden/>
    <w:rsid w:val="007F0C70"/>
    <w:rPr>
      <w:rFonts w:ascii="Times New Roman" w:hAnsi="Times New Roman"/>
      <w:b/>
      <w:bCs/>
      <w:sz w:val="20"/>
      <w:szCs w:val="20"/>
    </w:rPr>
  </w:style>
  <w:style w:type="paragraph" w:styleId="BalloonText">
    <w:name w:val="Balloon Text"/>
    <w:basedOn w:val="Normal"/>
    <w:link w:val="BalloonTextChar"/>
    <w:uiPriority w:val="99"/>
    <w:semiHidden/>
    <w:unhideWhenUsed/>
    <w:rsid w:val="007F0C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C70"/>
    <w:rPr>
      <w:rFonts w:ascii="Segoe UI" w:hAnsi="Segoe UI" w:cs="Segoe UI"/>
      <w:sz w:val="18"/>
      <w:szCs w:val="18"/>
    </w:rPr>
  </w:style>
  <w:style w:type="paragraph" w:styleId="FootnoteText">
    <w:name w:val="footnote text"/>
    <w:basedOn w:val="Normal"/>
    <w:link w:val="FootnoteTextChar"/>
    <w:uiPriority w:val="99"/>
    <w:semiHidden/>
    <w:unhideWhenUsed/>
    <w:rsid w:val="00267054"/>
  </w:style>
  <w:style w:type="character" w:customStyle="1" w:styleId="FootnoteTextChar">
    <w:name w:val="Footnote Text Char"/>
    <w:basedOn w:val="DefaultParagraphFont"/>
    <w:link w:val="FootnoteText"/>
    <w:uiPriority w:val="99"/>
    <w:semiHidden/>
    <w:rsid w:val="00267054"/>
    <w:rPr>
      <w:rFonts w:ascii="Times New Roman" w:hAnsi="Times New Roman"/>
      <w:sz w:val="20"/>
      <w:szCs w:val="20"/>
    </w:rPr>
  </w:style>
  <w:style w:type="character" w:styleId="FootnoteReference">
    <w:name w:val="footnote reference"/>
    <w:basedOn w:val="DefaultParagraphFont"/>
    <w:uiPriority w:val="99"/>
    <w:semiHidden/>
    <w:unhideWhenUsed/>
    <w:rsid w:val="00267054"/>
    <w:rPr>
      <w:vertAlign w:val="superscript"/>
    </w:rPr>
  </w:style>
  <w:style w:type="character" w:styleId="Hyperlink">
    <w:name w:val="Hyperlink"/>
    <w:basedOn w:val="DefaultParagraphFont"/>
    <w:uiPriority w:val="99"/>
    <w:unhideWhenUsed/>
    <w:rsid w:val="00A51CC1"/>
    <w:rPr>
      <w:color w:val="0000FF"/>
      <w:u w:val="single"/>
    </w:rPr>
  </w:style>
  <w:style w:type="character" w:customStyle="1" w:styleId="UnresolvedMention1">
    <w:name w:val="Unresolved Mention1"/>
    <w:basedOn w:val="DefaultParagraphFont"/>
    <w:uiPriority w:val="99"/>
    <w:semiHidden/>
    <w:unhideWhenUsed/>
    <w:rsid w:val="00035E28"/>
    <w:rPr>
      <w:color w:val="605E5C"/>
      <w:shd w:val="clear" w:color="auto" w:fill="E1DFDD"/>
    </w:rPr>
  </w:style>
  <w:style w:type="character" w:styleId="UnresolvedMention">
    <w:name w:val="Unresolved Mention"/>
    <w:basedOn w:val="DefaultParagraphFont"/>
    <w:uiPriority w:val="99"/>
    <w:semiHidden/>
    <w:unhideWhenUsed/>
    <w:rsid w:val="003308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0.jpg"/><Relationship Id="rId18" Type="http://schemas.openxmlformats.org/officeDocument/2006/relationships/hyperlink" Target="http://www.braintrainingtools.org/skills/if-you-dont-have-time-to-do-it-right-when-will/"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globalhealthaging.org/" TargetMode="External"/><Relationship Id="rId17" Type="http://schemas.openxmlformats.org/officeDocument/2006/relationships/image" Target="media/image4.jpg"/><Relationship Id="rId25" Type="http://schemas.openxmlformats.org/officeDocument/2006/relationships/hyperlink" Target="https://www.nctsn.org/resources/trauma-informed-juvenile-court-self-assessment" TargetMode="External"/><Relationship Id="rId33" Type="http://schemas.openxmlformats.org/officeDocument/2006/relationships/image" Target="media/image100.jpeg"/><Relationship Id="rId2" Type="http://schemas.openxmlformats.org/officeDocument/2006/relationships/numbering" Target="numbering.xml"/><Relationship Id="rId16" Type="http://schemas.openxmlformats.org/officeDocument/2006/relationships/hyperlink" Target="http://pngimg.com/download/17973" TargetMode="External"/><Relationship Id="rId20" Type="http://schemas.openxmlformats.org/officeDocument/2006/relationships/hyperlink" Target="http://www.braintrainingtools.org/skills/if-you-dont-have-time-to-do-it-right-when-will/" TargetMode="External"/><Relationship Id="rId29" Type="http://schemas.openxmlformats.org/officeDocument/2006/relationships/hyperlink" Target="http://theconversation.com/african-stories-to-get-and-keep-kids-reading-during-school-holidays-5158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60.png"/><Relationship Id="rId32"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image" Target="media/image8.jpg"/><Relationship Id="rId10" Type="http://schemas.openxmlformats.org/officeDocument/2006/relationships/image" Target="media/image10.jpg"/><Relationship Id="rId19" Type="http://schemas.openxmlformats.org/officeDocument/2006/relationships/image" Target="media/image40.jpg"/><Relationship Id="rId31" Type="http://schemas.openxmlformats.org/officeDocument/2006/relationships/image" Target="media/image90.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globalhealthaging.org/" TargetMode="External"/><Relationship Id="rId22" Type="http://schemas.openxmlformats.org/officeDocument/2006/relationships/image" Target="media/image50.png"/><Relationship Id="rId27" Type="http://schemas.openxmlformats.org/officeDocument/2006/relationships/image" Target="media/image70.jpeg"/><Relationship Id="rId30" Type="http://schemas.openxmlformats.org/officeDocument/2006/relationships/image" Target="media/image9.jpeg"/><Relationship Id="rId35" Type="http://schemas.openxmlformats.org/officeDocument/2006/relationships/theme" Target="theme/theme1.xml"/><Relationship Id="rId8" Type="http://schemas.openxmlformats.org/officeDocument/2006/relationships/hyperlink" Target="http://www.gacip.org/cii-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693C1C-A2D0-8545-A15E-A807F1D52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2077</Words>
  <Characters>11839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kharris</dc:creator>
  <cp:lastModifiedBy>peter faile</cp:lastModifiedBy>
  <cp:revision>2</cp:revision>
  <cp:lastPrinted>2020-02-21T21:47:00Z</cp:lastPrinted>
  <dcterms:created xsi:type="dcterms:W3CDTF">2020-02-26T19:33:00Z</dcterms:created>
  <dcterms:modified xsi:type="dcterms:W3CDTF">2020-02-26T19:33:00Z</dcterms:modified>
</cp:coreProperties>
</file>